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2C" w:rsidRPr="00D7542C" w:rsidRDefault="00D7542C" w:rsidP="00D7542C">
      <w:pPr>
        <w:spacing w:after="0" w:line="240" w:lineRule="auto"/>
        <w:rPr>
          <w:rFonts w:ascii="Times New Roman" w:eastAsia="Times New Roman" w:hAnsi="Times New Roman" w:cs="Times New Roman"/>
          <w:sz w:val="24"/>
          <w:szCs w:val="24"/>
          <w:lang w:eastAsia="tr-TR"/>
        </w:rPr>
      </w:pPr>
      <w:bookmarkStart w:id="0" w:name="_GoBack"/>
      <w:bookmarkEnd w:id="0"/>
      <w:r w:rsidRPr="00D7542C">
        <w:rPr>
          <w:rFonts w:ascii="Arial" w:eastAsia="Times New Roman" w:hAnsi="Arial" w:cs="Arial"/>
          <w:color w:val="1C283D"/>
          <w:sz w:val="15"/>
          <w:szCs w:val="15"/>
          <w:shd w:val="clear" w:color="auto" w:fill="FFFFFF"/>
          <w:lang w:eastAsia="tr-TR"/>
        </w:rPr>
        <w:t>Resmî Gazete Tarihi: 26.07.2014 Resmî Gazete Sayısı: 29072</w:t>
      </w:r>
      <w:r w:rsidRPr="00D7542C">
        <w:rPr>
          <w:rFonts w:ascii="Arial" w:eastAsia="Times New Roman" w:hAnsi="Arial" w:cs="Arial"/>
          <w:color w:val="1C283D"/>
          <w:sz w:val="15"/>
          <w:szCs w:val="15"/>
          <w:lang w:eastAsia="tr-TR"/>
        </w:rPr>
        <w:br/>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MİLLÎ EĞİTİM BAKANLIĞI OKUL ÖNCESİ EĞİTİM VE İLKÖĞRETİM KURUMLARI YÖNETMELİĞİ</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BİRİNCİ BÖLÜM</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Amaç, Kapsam, Dayanak ve Tanımlar</w:t>
      </w:r>
    </w:p>
    <w:p w:rsidR="00D7542C" w:rsidRPr="00D7542C" w:rsidRDefault="00D7542C" w:rsidP="00D7542C">
      <w:pPr>
        <w:shd w:val="clear" w:color="auto" w:fill="FFFFFF"/>
        <w:spacing w:after="0" w:line="240" w:lineRule="auto"/>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Amaç</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 –</w:t>
      </w:r>
      <w:r w:rsidRPr="00D7542C">
        <w:rPr>
          <w:rFonts w:ascii="Calibri" w:eastAsia="Times New Roman" w:hAnsi="Calibri" w:cs="Times New Roman"/>
          <w:color w:val="1C283D"/>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Kapsam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 –</w:t>
      </w:r>
      <w:r w:rsidRPr="00D7542C">
        <w:rPr>
          <w:rFonts w:ascii="Calibri" w:eastAsia="Times New Roman" w:hAnsi="Calibri" w:cs="Times New Roman"/>
          <w:color w:val="1C283D"/>
          <w:lang w:eastAsia="tr-TR"/>
        </w:rPr>
        <w:t> (1) Bu Yönetmelik, Millî Eğitim Bakanlığına bağlı resmî ve özel, okul öncesi eğitim ve ilköğretim kurumlarının görev ve işleyişine ilişkin usul ve esasları kapsar.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Dayanak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Gazete’de yayımlanan 1 sayılı Cumhurbaşkanlığı Teşkilatı Hakkında Cumhurbaşkanlığı Kararnamesinin 301 inci, 304 üncü ve 326 ncı maddelerine dayanılarak hazırlanmıştır.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Tanımlar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 –</w:t>
      </w:r>
      <w:r w:rsidRPr="00D7542C">
        <w:rPr>
          <w:rFonts w:ascii="Calibri" w:eastAsia="Times New Roman" w:hAnsi="Calibri" w:cs="Times New Roman"/>
          <w:color w:val="1C283D"/>
          <w:lang w:eastAsia="tr-TR"/>
        </w:rPr>
        <w:t> (1) Bu Yönetmelikte geçen;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Anaokulu: Eylül ayı sonu itibarıyla 36-68 aylık çocukların eğitimi amacıyla açılan okulu,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Ana sınıfı: Eylül ayı sonu itibarıyla 57-68 aylık çocukların eğitimi amacıyla örgün eğitim ve hayat boyu öğrenme kurumları bünyesinde açılan sınıfı,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Bakan: Millî Eğitim Bakanını,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Bakanlık: Millî Eğitim Bakanlığını,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Ders etkinliklerine katılım: Öğrencilerin, sınıf veya okul içinde yaptıkları; eleştirel düşünme, problem çözme, okuduğunu anlama, araştırma yapma gibi bilişsel, duyuşsal, </w:t>
      </w:r>
      <w:r w:rsidRPr="00D7542C">
        <w:rPr>
          <w:rFonts w:ascii="Calibri" w:eastAsia="Times New Roman" w:hAnsi="Calibri" w:cs="Times New Roman"/>
          <w:b/>
          <w:bCs/>
          <w:color w:val="1C283D"/>
          <w:lang w:eastAsia="tr-TR"/>
        </w:rPr>
        <w:t>(Değişik ibare:RG-23/10/2014-29154)</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psikomotor</w:t>
      </w:r>
      <w:r w:rsidRPr="00D7542C">
        <w:rPr>
          <w:rFonts w:ascii="Calibri" w:eastAsia="Times New Roman" w:hAnsi="Calibri" w:cs="Times New Roman"/>
          <w:color w:val="1C283D"/>
          <w:lang w:eastAsia="tr-TR"/>
        </w:rPr>
        <w:t> alanındaki becerilerini kullanmasını ve geliştirmesini sağlayan, performansını değerlendirmeye yönelik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Ders yılı: Derslerin başladığı tarihten, kesildiği tarihe kadar geçen ve iki dönemi kapsayan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Destek eğitim odası: Tam zamanlı kaynaştırma/bütünleştirme yoluyla eğitimlerine devam eden öğrenciler ile özel yetenekli öğrencilere ihtiyaç duydukları alanlarda destek eğitim hizmetleri verilmesi için düzenlenmiş ortamı,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Dönem: Derslerin başladığı tarihten yarıyıl tatiline, yarıyıl tatili bitiminden ders kesimine kadar geçen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e-Okul: Bakanlığa bağlı okul/kurumlarda öğrenci ve yönetimle ilgili iş ve işlemlerin elektronik ortamda yürütüldüğü ve bilgilerin saklandığı sistemi,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Eğitim ve öğretim yılı: Eğitim ve öğretimin başladığı tarihten, sonraki eğitim ve öğretim yılının başladığı tarihe kadar geçen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İkili eğitim: Okul öncesi eğitim ve ilköğretim kurumlarında ayrı gruplarla sabah ve öğleden sonra yapılan eğitimi,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 İlköğretim kurumları: Resmî ve özel ilkokul, ortaokul ile eğitim, öğretim, yönetim ve bütçe ile ilgili iş ve işlemleri Din Öğretimi Genel Müdürlüğünce yürütülen imam-hatip ortaokulunu,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j)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k) Normal eğitim: İlköğretim kurumlarında sabah ve öğleden sonrayı kapsayacak şekilde yapılan eğitimi,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l) Okul öncesi eğitim kurumu: Okul öncesi eğitim çağı çocuklarına eğitim veren anaokulu, ana sınıfı ile uygulama sınıfını,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n)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Uygulama sınıfı: Mesleki ve teknik ortaöğretim kurumlarında çocuk gelişimi ve eğitimi alanında eylül ayı sonu itibarıyla 36-68 aylık çocukların eğitiminin yapıldığı uygulama birimini,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ifade eder.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İKİNCİ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ve İlköğretim Kurumlarının İşleyişi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Ders yılı süresi ve haftalık ders programı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 –</w:t>
      </w:r>
      <w:r w:rsidRPr="00D7542C">
        <w:rPr>
          <w:rFonts w:ascii="Calibri" w:eastAsia="Times New Roman" w:hAnsi="Calibri" w:cs="Times New Roman"/>
          <w:color w:val="1C283D"/>
          <w:lang w:eastAsia="tr-TR"/>
        </w:rPr>
        <w:t> (1) Okul öncesi eğitim ve ilköğretim kurumlarında ders yılı süresinin 180 iş gününden az olmaması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Ders yılı, </w:t>
      </w:r>
      <w:r w:rsidRPr="00D7542C">
        <w:rPr>
          <w:rFonts w:ascii="Calibri" w:eastAsia="Times New Roman" w:hAnsi="Calibri" w:cs="Times New Roman"/>
          <w:b/>
          <w:bCs/>
          <w:color w:val="1C283D"/>
          <w:lang w:eastAsia="tr-TR"/>
        </w:rPr>
        <w:t>(Ek ibare:RG-10/7/2019-30827)</w:t>
      </w:r>
      <w:r w:rsidRPr="00D7542C">
        <w:rPr>
          <w:rFonts w:ascii="Calibri" w:eastAsia="Times New Roman" w:hAnsi="Calibri" w:cs="Times New Roman"/>
          <w:b/>
          <w:bCs/>
          <w:color w:val="000000"/>
          <w:sz w:val="18"/>
          <w:szCs w:val="18"/>
          <w:lang w:eastAsia="tr-TR"/>
        </w:rPr>
        <w:t> </w:t>
      </w:r>
      <w:r w:rsidRPr="00D7542C">
        <w:rPr>
          <w:rFonts w:ascii="Calibri" w:eastAsia="Times New Roman" w:hAnsi="Calibri" w:cs="Times New Roman"/>
          <w:color w:val="1C283D"/>
          <w:u w:val="single"/>
          <w:lang w:eastAsia="tr-TR"/>
        </w:rPr>
        <w:t>ara tatil,</w:t>
      </w:r>
      <w:r w:rsidRPr="00D7542C">
        <w:rPr>
          <w:rFonts w:ascii="Calibri" w:eastAsia="Times New Roman" w:hAnsi="Calibri" w:cs="Times New Roman"/>
          <w:color w:val="1C283D"/>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Etkinlik, ders, etüt ve dinlenme süreleri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Güne başlama, oyun, beslenme, temizlik, etkinlik, dinlenme ve günü değerlendirme zamanlarını da içerecek şekilde günde ellişer dakikalık aralıksız 6 etkinlik saati süre ile normal eğitim yapılması esastır. Ancak kayıt alanında okula kesin kaydı yapılamamış çocuk bulunan okullarda ikili eğitim yapılması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Yaz aylarında yapılacak eğitimde kadrolu öğretmenler istemeleri hâlinde görevlendirilir. İstekli öğretmen bulunmaması durumunda ders ücreti karşılığında ücretli öğretmen görevlendirilebilir. Ek ders ücretleri 1/12/2006 tarihli ve 2006/11350 sayılı Bakanlar Kurulu kararı ile yürürlüğe konulan Millî Eğitim Bakanlığı Yönetici ve Öğretmenlerinin Ders ve Ek Ders Saatlerine İlişkin Karar gereğince ödenir.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(2) İlköğretim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Bir ders saati süresi 40 dakikadır. Okul yönetimince teneffüsler için normal eğitim yapılan okullarda en az 15 dakika, ikili eğitim yapılan okullarda ise en az 10 dakika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c) Yatılı bölge ortaokullarında etüt için her gün iki ders saati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Olağanüstü hâller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 –</w:t>
      </w:r>
      <w:r w:rsidRPr="00D7542C">
        <w:rPr>
          <w:rFonts w:ascii="Calibri" w:eastAsia="Times New Roman" w:hAnsi="Calibri" w:cs="Times New Roman"/>
          <w:color w:val="1C283D"/>
          <w:lang w:eastAsia="tr-TR"/>
        </w:rPr>
        <w:t> (1)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Resmî tatil günleri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 –</w:t>
      </w:r>
      <w:r w:rsidRPr="00D7542C">
        <w:rPr>
          <w:rFonts w:ascii="Calibri" w:eastAsia="Times New Roman" w:hAnsi="Calibri" w:cs="Times New Roman"/>
          <w:color w:val="1C283D"/>
          <w:lang w:eastAsia="tr-TR"/>
        </w:rPr>
        <w:t> (1)  Okulların hafta sonu,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000000"/>
          <w:sz w:val="18"/>
          <w:szCs w:val="18"/>
          <w:lang w:eastAsia="tr-TR"/>
        </w:rPr>
        <w:t> </w:t>
      </w:r>
      <w:r w:rsidRPr="00D7542C">
        <w:rPr>
          <w:rFonts w:ascii="Calibri" w:eastAsia="Times New Roman" w:hAnsi="Calibri" w:cs="Times New Roman"/>
          <w:color w:val="1C283D"/>
          <w:u w:val="single"/>
          <w:lang w:eastAsia="tr-TR"/>
        </w:rPr>
        <w:t>hafta sonu tatili, ara tatil</w:t>
      </w:r>
      <w:r w:rsidRPr="00D7542C">
        <w:rPr>
          <w:rFonts w:ascii="Calibri" w:eastAsia="Times New Roman" w:hAnsi="Calibri" w:cs="Times New Roman"/>
          <w:color w:val="1C283D"/>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Rehberlik hizmetleri ve sosyal etkinlikler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ÜÇÜNCÜ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Tespiti, Kayıt Kabul ve Devam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tespitinin planlanması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10 –</w:t>
      </w:r>
      <w:r w:rsidRPr="00D7542C">
        <w:rPr>
          <w:rFonts w:ascii="Calibri" w:eastAsia="Times New Roman" w:hAnsi="Calibri" w:cs="Times New Roman"/>
          <w:color w:val="1C283D"/>
          <w:lang w:eastAsia="tr-TR"/>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Komisyon, okulların fiziki kapasite ve ulaşım imkânlarını dikkate alarak öğrenci alınacak kayıt alanlarını belirler ve e-Okul sisteminin ilgili bölümüne işler.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Kayıt zamanı ve kayıt yaşı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11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öncesi eğitim kurumlarında okula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 xml:space="preserve">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w:t>
      </w:r>
      <w:r w:rsidRPr="00D7542C">
        <w:rPr>
          <w:rFonts w:ascii="Calibri" w:eastAsia="Times New Roman" w:hAnsi="Calibri" w:cs="Times New Roman"/>
          <w:color w:val="1C283D"/>
          <w:lang w:eastAsia="tr-TR"/>
        </w:rPr>
        <w:lastRenderedPageBreak/>
        <w:t>fiziki imkânları yeterli olan anaokulu ve uygulama sınıflarına 36-56 aylık, ana sınıflarına ise 45-56 aylık çocuklar da kaydedilebilir.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Bir grup oluşturabilecek kadar çocuk bulunmayan okullarda 36-68 aylık çocuklar aynı ana sınıfına kaydedilebilir.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İlkokula kaydı bir yıl ertelenen ve bir önceki yıl okul öncesi eğitim almamış olan 69-71 aylık çocuklara, okul öncesi eğitim kurumlarına kayıtta öncelik tanınır.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Eğitimlerine tam zamanlı kaynaştırma/bütünleştirme yoluyla devam eden öğrencilerden okul öncesi eğitimde bir sınıfta bulunacak özel eğitim ihtiyacı olan öğrenci sayısı 7/7/2018 tarihli ve 30471 sayılı Resmî Gazete’de yayımlanan Özel Eğitim Hizmetleri Yönetmeliği hükümleri doğrultusunda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Çocuğun aday kaydı e-Okul sistemi üzerinden alınır. Kesin kaydı yapılan çocukların velilerine Acil Durumlarda Başvuru Formu EK-1doldurtularak Sözleşme EK-2 imzalanır.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İlkokula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Okul müdürlükleri, yaşça kayıt hakkını elde eden çocuklardan 69, 70 ve 71 aylık olanları velisinin yazılı talebi bulunması halinde okul öncesi eğitime yönlendirir veya kayıtlarını bir yıl erteler.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Mecburi ilköğretim çağında olup herhangi bir sebeple okula kaydı yapılmamış okuma yazma bilmeyen çocukların kayıtları birinci sınıfa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Ortaokul ve imam-hatip ortaokuluna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İmam-hatip ortaokuluna kayıtlar velinin başvurusu üzerine ilgili okul yönetimince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Özel okul öncesi ve özel ilköğretim kurumlarına kaydı yapılan çocukların nakli, ilgili özel öğretim kurumunca e-Okul sistemi üzerinden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Nakil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12 –</w:t>
      </w:r>
      <w:r w:rsidRPr="00D7542C">
        <w:rPr>
          <w:rFonts w:ascii="Calibri" w:eastAsia="Times New Roman" w:hAnsi="Calibri" w:cs="Times New Roman"/>
          <w:color w:val="1C283D"/>
          <w:lang w:eastAsia="tr-TR"/>
        </w:rPr>
        <w:t> (1) Okul yönetimi, bu Yönetmeliğin 10 uncu ve 11 inci maddelerinin ilgili hükümlerindeki şartları taşıyan öğrencinin naklini, öğrenci velisinin başvurusu üzerine e-Okul sisteminde gerçekleştirir.</w:t>
      </w:r>
    </w:p>
    <w:p w:rsidR="00D7542C" w:rsidRPr="00D7542C" w:rsidRDefault="00D7542C" w:rsidP="00D7542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Nakiller eylül ayının ilk iş günü başlar ve ders yılı sonuna 15 iş günü kalıncaya kadar devam eder. Ancak doğal afet, sağlık ve ailenin adres değişikliği gibi nedenlerde bu süre aranmaz.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İller arası nakillerde en çok beş günlük süre devamsızlıktan sayılmaz.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(Mülga:RG-25/6/2015-29397)  </w:t>
      </w: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 xml:space="preserve">Şehit, harp malûlü ve muharip gazi çocukları, millî sporcu olan çocuklar, özel eğitime ihtiyacı olan çocuklar ile 8/3/2012 tarihli ve 6284 sayılı Ailenin Korunması ve </w:t>
      </w:r>
      <w:r w:rsidRPr="00D7542C">
        <w:rPr>
          <w:rFonts w:ascii="Calibri" w:eastAsia="Times New Roman" w:hAnsi="Calibri" w:cs="Times New Roman"/>
          <w:color w:val="1C283D"/>
          <w:lang w:eastAsia="tr-TR"/>
        </w:rPr>
        <w:lastRenderedPageBreak/>
        <w:t>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Ortaokuldan imam-hatip ortaokuluna geçmek isteyen öğrencilerin nakli; imam-hatip ortaokulu müdürlüğünce oluşturulacak komisyon tarafından, ortaokulda zorunlu dersler arasında olmayıp imam-hatip ortaokulunda okutulan zorunlu derslerden 5 inci, 6 ncı ve 7 nci sınıflarda aynı eğitim ve öğretim yılının ikinci döneminin başına kadar, 8 inci sınıfta ise eylül ayı son iş gününe kadar yapılacak sınavda başarılı olmaları hâlinde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 çalışanlarının istemeleri hâlinde, çocuklarının nakli ulusal adres veri tabanındaki adreslerine bakılmaksızın görev yaptıkları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Yeni okul açılması veya kayıt alanının değiştirilmesi sebebiyle farklı okullara devam etmek zorunda kalan kardeşlerin nakilleri, velinin isteği doğrultusunda kardeşlerden birinin okuluna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Anne ve babanın ikisinin de çalışması ve istemeleri hâlinde öğrencinin nakli belgelendirilmesi şartı ile anne veya babasının çalıştığı adresin kayıt alanındaki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Taşıma kapsamına alınan okullarda öğrenim gören öğrenciler, e-Okul sistemi üzerinden taşıma merkezi olarak belirlenen ilköğretim kurumlarına naklen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Denklik ile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13 –</w:t>
      </w:r>
      <w:r w:rsidRPr="00D7542C">
        <w:rPr>
          <w:rFonts w:ascii="Calibri" w:eastAsia="Times New Roman" w:hAnsi="Calibri" w:cs="Times New Roman"/>
          <w:color w:val="1C283D"/>
          <w:lang w:eastAsia="tr-TR"/>
        </w:rPr>
        <w:t> (1) Denkliği kabul edilmiş olan özel Türk okulları ile azınlık veya yabancı okullardan resmî okullara naklen gelen öğrenciler, öğrenim belgelerinde gösterilen sınıflara sınavsız alınırlar.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Yabancı ülkede öğrenim görmekte iken yurdumuza gelen öğrencilerin öğrenim belgeleri, il millî eğitim müdürlüğünce incelenerek öğrenime devam edecekleri sınıflar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 belgesi bulunmayan öğrenciler hakkında yaş ve gelişim seviyesine göre işlem yapılır, gerektiğinde </w:t>
      </w:r>
      <w:r w:rsidRPr="00D7542C">
        <w:rPr>
          <w:rFonts w:ascii="Calibri" w:eastAsia="Times New Roman" w:hAnsi="Calibri" w:cs="Times New Roman"/>
          <w:b/>
          <w:bCs/>
          <w:color w:val="1C283D"/>
          <w:lang w:eastAsia="tr-TR"/>
        </w:rPr>
        <w:t>(Değişik ibare:RG-10/7/2019-30827)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öğretmenden de yararlanılır.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Sınavla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14 –</w:t>
      </w:r>
      <w:r w:rsidRPr="00D7542C">
        <w:rPr>
          <w:rFonts w:ascii="Calibri" w:eastAsia="Times New Roman" w:hAnsi="Calibri" w:cs="Times New Roman"/>
          <w:color w:val="1C283D"/>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Bu sınavlar, ilkokullarda okul müdürünün başkanlığında en az iki öğretmenin; ortaokul ve imam-hatip ortaokullarında ise alan öğretmenleri ile okul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öğretmeninin katılacağı bir komisyon tarafından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Okulda komisyon oluşturulacak sayıda öğretmenin bulunmaması durumunda il/ilçe millî eğitim müdürlüğüne başvurularak komisyon üyelerinin tamamlanması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Yatılı bölge ortaokuluna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15 –</w:t>
      </w:r>
      <w:r w:rsidRPr="00D7542C">
        <w:rPr>
          <w:rFonts w:ascii="Calibri" w:eastAsia="Times New Roman" w:hAnsi="Calibri" w:cs="Times New Roman"/>
          <w:color w:val="1C283D"/>
          <w:lang w:eastAsia="tr-TR"/>
        </w:rPr>
        <w:t> (1) Yatılı bölge ortaokuluna kayıtta aşağıdaki esaslara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Yatılı bölge ortaokulunun öğrenci alacağı yerleşim yerleri ve öğrenci sayısı, kayıtlar başlamadan en az bir ay önce il millî eğitim müdürü veya görevlendireceği il millî eğitim müdür </w:t>
      </w:r>
      <w:r w:rsidRPr="00D7542C">
        <w:rPr>
          <w:rFonts w:ascii="Calibri" w:eastAsia="Times New Roman" w:hAnsi="Calibri" w:cs="Times New Roman"/>
          <w:color w:val="1C283D"/>
          <w:lang w:eastAsia="tr-TR"/>
        </w:rPr>
        <w:lastRenderedPageBreak/>
        <w:t>yardımcısının başkanlığında, ilçe millî eğitim müdürleri ve yatılı bölge ortaokulu müdürlerinden oluşan bir komisyon tarafından 10 uncu maddede belirtilen planlama da dikkate alınarak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Olağanüstü durumlarda ve özel durumu olan öğrencilerin kayıtları ise il millî eğitim müdürlüğünce belirlenen yatılı bölge ortaokullarına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dosyası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16 –</w:t>
      </w:r>
      <w:r w:rsidRPr="00D7542C">
        <w:rPr>
          <w:rFonts w:ascii="Calibri" w:eastAsia="Times New Roman" w:hAnsi="Calibri" w:cs="Times New Roman"/>
          <w:color w:val="1C283D"/>
          <w:lang w:eastAsia="tr-TR"/>
        </w:rPr>
        <w:t> (1) Okul öncesi eğitim ve ilköğretim kurumlarında e-Okul sisteminde her öğrenci için öğrenci dosyası tutulur.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velisi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17 –</w:t>
      </w:r>
      <w:r w:rsidRPr="00D7542C">
        <w:rPr>
          <w:rFonts w:ascii="Calibri" w:eastAsia="Times New Roman" w:hAnsi="Calibri" w:cs="Times New Roman"/>
          <w:color w:val="1C283D"/>
          <w:lang w:eastAsia="tr-TR"/>
        </w:rPr>
        <w:t> (1) Eğitim ve öğretim süresince her öğrencinin bir velisi bulunur.  Öğrenci velisi, öğrencinin anne, baba veya yasal sorumluluğunu üstlenen kişidir.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Pansiyonlu okullarda yatılı öğrencilerin eğitim ve öğretimle ilgili iş ve işlemleriyle sınırlı olmak üzere, velinin yazılı iznine bağlı olarak okul yöneticilerinden birisi öğrenci velisi olarak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3/7/2005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Öğrenci velayeti konusunda anlaşmazlık hâllerinde, yargı kararına göre işlem yapılır. Velayete ilişkin yargılama sürecinin devam ettiği durumlarda ise okul kayıtları esas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Devam, devamsızlığın izlenmesi ve izin verme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18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Çocukların devamsızlıkları, okul öncesi eğitim kurumlarında öğretmen, ilkokullarda sınıf öğretmeni, ortaokul ve imam-hatip ortaokullarında ise okul yönetimi tarafından e-Okul sistemine işlenir ve yöneticiler tarafından takip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Özürsüz olarak aralıksız 10 gün okula devam etmeyen çocuğun velisi okul müdürlüğünce yazı ile uyarılır. Bu uyarıya rağmen özürsüz olarak aralıksız 30 gün okula devam etmeyen ve devam ettiği hâlde üst üste iki aylık ücreti yatırılmayan çocukların kaydı silinir. Bu durum veliye yazılı olarak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İlköğretim kurumlarında öğrencilerin okula devamları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Bir derse girdiği hâlde bir veya daha fazla derse özürsüz olarak girmeyen öğrencinin durumunu ders öğretmeni okul yönetimine, okul yönetimi ise velisine ivedilikle bildirir ve öğrencinin devamsızlığı yarım gün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Öğrencinin geçerli mazereti ve velinin başvurusu üzerine okul yönetimi tarafından bir öğretim yılı içerisinde 15 güne kadar izin verilebilir.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w:t>
      </w:r>
      <w:r w:rsidRPr="00D7542C">
        <w:rPr>
          <w:rFonts w:ascii="Calibri" w:eastAsia="Times New Roman" w:hAnsi="Calibri" w:cs="Times New Roman"/>
          <w:b/>
          <w:bCs/>
          <w:color w:val="1C283D"/>
          <w:lang w:eastAsia="tr-TR"/>
        </w:rPr>
        <w:t>(Ek:RG-10/7/2019-30827)</w:t>
      </w:r>
      <w:r w:rsidRPr="00D7542C">
        <w:rPr>
          <w:rFonts w:ascii="Calibri" w:eastAsia="Times New Roman" w:hAnsi="Calibri" w:cs="Times New Roman"/>
          <w:color w:val="1C283D"/>
          <w:lang w:eastAsia="tr-TR"/>
        </w:rPr>
        <w:t> Devamsızlık yapan öğrencilerin durumları veliye posta, e-posta veya kısa mesaj yolu ile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Bulaşıcı bir hastalık nedeniyle okula devam edemeyen çocuklar, sakınca olmadığına ilişkin sağlık kuruluşlarından alınacak rapor ile kuruma devam edebilirler.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Öğrenim çağı dışına çıkan öğrenciler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19 –</w:t>
      </w:r>
      <w:r w:rsidRPr="00D7542C">
        <w:rPr>
          <w:rFonts w:ascii="Calibri" w:eastAsia="Times New Roman" w:hAnsi="Calibri" w:cs="Times New Roman"/>
          <w:color w:val="1C283D"/>
          <w:lang w:eastAsia="tr-TR"/>
        </w:rPr>
        <w:t> (1) İlköğretim kurumlarına kayıtlı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DÖRDÜNCÜ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Başarısının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değerlendirmenin genel esasları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20 –</w:t>
      </w:r>
      <w:r w:rsidRPr="00D7542C">
        <w:rPr>
          <w:rFonts w:ascii="Calibri" w:eastAsia="Times New Roman" w:hAnsi="Calibri" w:cs="Times New Roman"/>
          <w:color w:val="1C283D"/>
          <w:lang w:eastAsia="tr-TR"/>
        </w:rPr>
        <w:t> (1) İlköğretim kurumlarında öğrenci başarısının ölçme ve değerlendirilmesinde aşağıdaki esaslar gözetilir;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Ders yılı, ölçme ve değerlendirme bakımından birbirini tamamlayan iki dönemden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 ibare:RG-10/7/2019-30827)  </w:t>
      </w:r>
      <w:r w:rsidRPr="00D7542C">
        <w:rPr>
          <w:rFonts w:ascii="Calibri" w:eastAsia="Times New Roman" w:hAnsi="Calibri" w:cs="Times New Roman"/>
          <w:color w:val="1C283D"/>
          <w:u w:val="single"/>
          <w:lang w:eastAsia="tr-TR"/>
        </w:rPr>
        <w:t>Kaynaştırma/bütünleştirme</w:t>
      </w:r>
      <w:r w:rsidRPr="00D7542C">
        <w:rPr>
          <w:rFonts w:ascii="Calibri" w:eastAsia="Times New Roman" w:hAnsi="Calibri" w:cs="Times New Roman"/>
          <w:color w:val="1C283D"/>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İlkokul 4 üncü sınıfta öğrenci başarısı; sınavlar ile ders etkinliklerine katılım çalışmalarından alınan puanlara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Ortaokul ve imam-hatip ortaokullarında öğrencilerin başarısı; sınavlar, ders etkinliklerine katılım ve varsa proje çalışmalarından alınan puanlara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Puanla değerlendirme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21 –</w:t>
      </w:r>
      <w:r w:rsidRPr="00D7542C">
        <w:rPr>
          <w:rFonts w:ascii="Calibri" w:eastAsia="Times New Roman" w:hAnsi="Calibri" w:cs="Times New Roman"/>
          <w:color w:val="1C283D"/>
          <w:lang w:eastAsia="tr-TR"/>
        </w:rPr>
        <w:t> (1) İlkokul 4 üncü sınıf ile ortaokul ve imam-hatip ortaokulunda dönem puanı, yıl sonu puanı ve yıl sonu başarı puanı 100 tam puan üzerinden belirlenir. Yüzlük puan sisteminde 0-44,99 puanlar başarısız, 45,00 ve üzeri puanlar başarılı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değerlendirmenin niteliği ve sayısı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22 – </w:t>
      </w:r>
      <w:r w:rsidRPr="00D7542C">
        <w:rPr>
          <w:rFonts w:ascii="Calibri" w:eastAsia="Times New Roman" w:hAnsi="Calibri" w:cs="Times New Roman"/>
          <w:color w:val="1C283D"/>
          <w:lang w:eastAsia="tr-TR"/>
        </w:rPr>
        <w:t>(1) İlkokul 4 üncü sınıf ile ortaokul ve imam-hatip ortaokullarında öğrencilere;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w:t>
      </w:r>
      <w:r w:rsidRPr="00D7542C">
        <w:rPr>
          <w:rFonts w:ascii="Calibri" w:eastAsia="Times New Roman" w:hAnsi="Calibri" w:cs="Times New Roman"/>
          <w:b/>
          <w:bCs/>
          <w:color w:val="1C283D"/>
          <w:lang w:eastAsia="tr-TR"/>
        </w:rPr>
        <w:t>(Ek:RG-31/1/2018-30318)</w:t>
      </w:r>
      <w:r w:rsidRPr="00D7542C">
        <w:rPr>
          <w:rFonts w:ascii="Calibri" w:eastAsia="Times New Roman" w:hAnsi="Calibri" w:cs="Times New Roman"/>
          <w:color w:val="1C283D"/>
          <w:lang w:eastAsia="tr-TR"/>
        </w:rPr>
        <w:t> İl veya ilçe bazında ilgili zümre kararıyla ortak sınavlar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w:t>
      </w:r>
      <w:r w:rsidRPr="00D7542C">
        <w:rPr>
          <w:rFonts w:ascii="Calibri" w:eastAsia="Times New Roman" w:hAnsi="Calibri" w:cs="Times New Roman"/>
          <w:b/>
          <w:bCs/>
          <w:color w:val="1C283D"/>
          <w:lang w:eastAsia="tr-TR"/>
        </w:rPr>
        <w:t>(Ek:RG-31/1/2018-30318) </w:t>
      </w:r>
      <w:r w:rsidRPr="00D7542C">
        <w:rPr>
          <w:rFonts w:ascii="Calibri" w:eastAsia="Times New Roman" w:hAnsi="Calibri" w:cs="Times New Roman"/>
          <w:color w:val="1C283D"/>
          <w:lang w:eastAsia="tr-TR"/>
        </w:rPr>
        <w:t>Gerektiğinde Bakanlıkça ülke veya bölge bazlı olarak ortak sınavlar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w:t>
      </w:r>
      <w:r w:rsidRPr="00D7542C">
        <w:rPr>
          <w:rFonts w:ascii="Calibri" w:eastAsia="Times New Roman" w:hAnsi="Calibri" w:cs="Times New Roman"/>
          <w:b/>
          <w:bCs/>
          <w:color w:val="1C283D"/>
          <w:lang w:eastAsia="tr-TR"/>
        </w:rPr>
        <w:t>(Ek:RG-31/1/2018-30318) </w:t>
      </w:r>
      <w:r w:rsidRPr="00D7542C">
        <w:rPr>
          <w:rFonts w:ascii="Calibri" w:eastAsia="Times New Roman" w:hAnsi="Calibri" w:cs="Times New Roman"/>
          <w:color w:val="1C283D"/>
          <w:lang w:eastAsia="tr-TR"/>
        </w:rPr>
        <w:t>Ortak sınavların uygulanması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b/>
          <w:bCs/>
          <w:color w:val="1C283D"/>
          <w:vertAlign w:val="superscript"/>
          <w:lang w:eastAsia="tr-TR"/>
        </w:rPr>
        <w:t>(2)</w:t>
      </w:r>
      <w:r w:rsidRPr="00D7542C">
        <w:rPr>
          <w:rFonts w:ascii="Calibri" w:eastAsia="Times New Roman" w:hAnsi="Calibri" w:cs="Times New Roman"/>
          <w:color w:val="1C283D"/>
          <w:lang w:eastAsia="tr-TR"/>
        </w:rPr>
        <w:t> Öğrencilere her dönemde her bir dersin haftalık ders saati sayısı 2 ve daha az olanlara 2, haftalık ders saati sayısı 2 den fazla olanlara ise 3 defa ders etkinliklerine katılım puanı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Rehberlik ve sosyal etkinlikler puanla değerlendirilmez.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değerlendirmeye katılmayanlar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23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(Değişik:RG-31/1/2018-30318) </w:t>
      </w:r>
      <w:r w:rsidRPr="00D7542C">
        <w:rPr>
          <w:rFonts w:ascii="Calibri" w:eastAsia="Times New Roman" w:hAnsi="Calibri" w:cs="Times New Roman"/>
          <w:color w:val="1C283D"/>
          <w:lang w:eastAsia="tr-TR"/>
        </w:rPr>
        <w:t>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xml:space="preserve"> Sınavlara geçerli özrü olmadan katılmayan, projesini zamanında teslim etmeyen öğrencilerin durumları puanla değerlendirilmez. e-Okul sistemine </w:t>
      </w:r>
      <w:r w:rsidRPr="00D7542C">
        <w:rPr>
          <w:rFonts w:ascii="Calibri" w:eastAsia="Times New Roman" w:hAnsi="Calibri" w:cs="Times New Roman"/>
          <w:color w:val="1C283D"/>
          <w:lang w:eastAsia="tr-TR"/>
        </w:rPr>
        <w:lastRenderedPageBreak/>
        <w:t>“G’’(girmedi) ibaresi işlenir. Ancak dönem puanı hesaplamalarında sınav ve proje adedi tam olarak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Sağlık durumu engeline göre dersler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24 –</w:t>
      </w:r>
      <w:r w:rsidRPr="00D7542C">
        <w:rPr>
          <w:rFonts w:ascii="Calibri" w:eastAsia="Times New Roman" w:hAnsi="Calibri" w:cs="Times New Roman"/>
          <w:color w:val="1C283D"/>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 sonuçlarının duyurulması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25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Öğrencilerin hazırladıkları projelerin değerlendirilmesinde kullanılan dereceli puanlama ölçekleri de bir yıl saklanır.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BEŞİNCİ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  Geçme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 puan çizelgesi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26 –</w:t>
      </w:r>
      <w:r w:rsidRPr="00D7542C">
        <w:rPr>
          <w:rFonts w:ascii="Calibri" w:eastAsia="Times New Roman" w:hAnsi="Calibri" w:cs="Times New Roman"/>
          <w:color w:val="1C283D"/>
          <w:lang w:eastAsia="tr-TR"/>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Bir dersin dönem, yıl sonu ve ağırlıklı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27 – </w:t>
      </w:r>
      <w:r w:rsidRPr="00D7542C">
        <w:rPr>
          <w:rFonts w:ascii="Calibri" w:eastAsia="Times New Roman" w:hAnsi="Calibri" w:cs="Times New Roman"/>
          <w:color w:val="1C283D"/>
          <w:lang w:eastAsia="tr-TR"/>
        </w:rPr>
        <w:t>(1) İlkokul 4 üncü sınıfta bir dersin dönem puanı; öğrencinin sınavlar ve ders etkinliklerine katılımından aldığı puanların aritmetik ortalaması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bir dersin dönem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Aritmetik ortalama hesaplanırken bölme işlemi virgülden sonra dört basamak yürütülür. Dönem puanı, yarım ve yarımdan büyük kesirler bir üst tam puan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Bir dersin yıl sonu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Birinci ve ikinci dönem puanlarının aritmetik ortalamasıdır. Aritmetik ortalama hesaplanırken bölme işlemi virgülden sonra dört basamak yürütülür. Yıl sonu puanı hesaplanırken yarım ve yarımdan büyük kesirler tama yükseltilir.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Herhangi bir dersten iki dönemde de puanı olmayanların yetiştirme programından aldığı puan,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yıl sonu puanı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Dersin yıl sonu puanı ile o dersin haftalık ders saati sayısının çarpımından elde edilen puan, o dersin ağırlıklı puanıdır.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(5) 222 sayılı İlköğretim ve Eğitim Kanunu gereğince okula devamları sağlananlar ile yurt dışında bulunması, sağlık durumu ya da tutuklu olması nedenleriyle okula devam edemeyen öğrencilerden en </w:t>
      </w:r>
      <w:r w:rsidRPr="00D7542C">
        <w:rPr>
          <w:rFonts w:ascii="Calibri" w:eastAsia="Times New Roman" w:hAnsi="Calibri" w:cs="Times New Roman"/>
          <w:color w:val="1C283D"/>
          <w:lang w:eastAsia="tr-TR"/>
        </w:rPr>
        <w:lastRenderedPageBreak/>
        <w:t>az bir dönem puanı almış olanların başarı durumları belirlenirken, okula devam eden öğrenciler gibi işlem yapılır. Bu puan, aynı zamanda yıl sonu puanı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(Ek:RG-25/6/2015-29397)  </w:t>
      </w:r>
      <w:r w:rsidRPr="00D7542C">
        <w:rPr>
          <w:rFonts w:ascii="Calibri" w:eastAsia="Times New Roman" w:hAnsi="Calibri" w:cs="Times New Roman"/>
          <w:color w:val="1C283D"/>
          <w:lang w:eastAsia="tr-TR"/>
        </w:rPr>
        <w:t> Evde veya hastanede eğitim alan öğrencilerin sadece eğitimini gördüğü derslerin puanları esas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Ortaokul ve imam-hatip ortaokullarında yıl sonu başarı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28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Yıl sonu başarı puanı, derslerin ağırlıklı puanları toplamının haftalık toplam ders saati sayısına bölümüdür. Yıl sonu başarı puanı tespit edilirken, bölme işlemi virgülden sonra dört basamak yürütülür. Bu puan öğrenim belgesinde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Bir üst sınıfa devam etmek için öğrencinin iki dönem </w:t>
      </w:r>
      <w:r w:rsidRPr="00D7542C">
        <w:rPr>
          <w:rFonts w:ascii="Calibri" w:eastAsia="Times New Roman" w:hAnsi="Calibri" w:cs="Times New Roman"/>
          <w:b/>
          <w:bCs/>
          <w:color w:val="1C283D"/>
          <w:lang w:eastAsia="tr-TR"/>
        </w:rPr>
        <w:t>(Mülga ibare:RG-25/6/2015-29397)  (…)</w:t>
      </w:r>
      <w:r w:rsidRPr="00D7542C">
        <w:rPr>
          <w:rFonts w:ascii="Calibri" w:eastAsia="Times New Roman" w:hAnsi="Calibri" w:cs="Times New Roman"/>
          <w:color w:val="1C283D"/>
          <w:lang w:eastAsia="tr-TR"/>
        </w:rPr>
        <w:t>  puanının aritmetik ortalaması, her ders için 45,00’dan az olamaz.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Öğrenimlerinin bir kısmını yurt dışında yaparak yurda dönenlerin başarı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Ülkemizde öğrenim gördükleri yıllara ait yıl sonu başarı puanları ile yurt dışında öğrenim gördükleri yıllara ait yıl sonu puanlarına,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Yurt dışında öğrenim gördükleri okullardan yıl sonu puanlarının sağlanamaması durumunda, ülkemizde eğitim ve öğretim gördükleri yıllara ait yıl sonu başarı puanlarına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göre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29 –(Değişik:RG-25/6/2015-29397)  </w:t>
      </w: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Gelişim raporu ile öğrenci karnesi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30 –</w:t>
      </w:r>
      <w:r w:rsidRPr="00D7542C">
        <w:rPr>
          <w:rFonts w:ascii="Calibri" w:eastAsia="Times New Roman" w:hAnsi="Calibri" w:cs="Times New Roman"/>
          <w:color w:val="1C283D"/>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karneleri e-Okul sisteminde yer alan puan çizelgeleri bilgilerine göre birinci ve ikinci dönem sonunda düzenlenir. Öğrencilere dağıtılan karneler geri alınmaz. </w:t>
      </w:r>
      <w:r w:rsidRPr="00D7542C">
        <w:rPr>
          <w:rFonts w:ascii="Calibri" w:eastAsia="Times New Roman" w:hAnsi="Calibri" w:cs="Times New Roman"/>
          <w:b/>
          <w:bCs/>
          <w:color w:val="1C283D"/>
          <w:lang w:eastAsia="tr-TR"/>
        </w:rPr>
        <w:t>(Değişik cümle:RG-25/6/2015-29397)</w:t>
      </w:r>
      <w:r w:rsidRPr="00D7542C">
        <w:rPr>
          <w:rFonts w:ascii="Calibri" w:eastAsia="Times New Roman" w:hAnsi="Calibri" w:cs="Times New Roman"/>
          <w:color w:val="1C283D"/>
          <w:sz w:val="18"/>
          <w:szCs w:val="18"/>
          <w:lang w:eastAsia="tr-TR"/>
        </w:rPr>
        <w:t> </w:t>
      </w:r>
      <w:r w:rsidRPr="00D7542C">
        <w:rPr>
          <w:rFonts w:ascii="Calibri" w:eastAsia="Times New Roman" w:hAnsi="Calibri" w:cs="Times New Roman"/>
          <w:color w:val="1C283D"/>
          <w:lang w:eastAsia="tr-TR"/>
        </w:rPr>
        <w:t>Karnelerde elektronik imza kullanılabilir ve karneler e-Karne olarak da düzenlenebilir.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başarısının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31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nci maddesinin beşinci fıkrasında belirtilen mazeretler dışında okula en az bir dönem devam etmeyen öğrencilere sınıf tekrarı yaptırılır.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xml:space="preserve">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w:t>
      </w:r>
      <w:r w:rsidRPr="00D7542C">
        <w:rPr>
          <w:rFonts w:ascii="Calibri" w:eastAsia="Times New Roman" w:hAnsi="Calibri" w:cs="Times New Roman"/>
          <w:color w:val="1C283D"/>
          <w:lang w:eastAsia="tr-TR"/>
        </w:rPr>
        <w:lastRenderedPageBreak/>
        <w:t>yılı sonu şube öğretmenler kurulu karar dosyasında saklanır. Ayrıca veli de bilgilendirilir. Bu kararda, oyların eşitliği hâlinde başkanın kullandığı oy yönünde çoğunluk sağlanmış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Tam zamanlı kaynaştırma/bütünleştirme yoluyla eğitim alan öğrenciler ile özel eğitim sınıflarında</w:t>
      </w:r>
      <w:r w:rsidRPr="00D7542C">
        <w:rPr>
          <w:rFonts w:ascii="Calibri" w:eastAsia="Times New Roman" w:hAnsi="Calibri" w:cs="Times New Roman"/>
          <w:color w:val="1C283D"/>
          <w:lang w:eastAsia="tr-TR"/>
        </w:rPr>
        <w:t> eğitimlerine devam eden öğrencilere başarısızlıklarından dolayı sınıf tekrarı yaptırılmaz. Ancak;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(Değişik:RG-23/10/2014-29154)</w:t>
      </w:r>
      <w:r w:rsidRPr="00D7542C">
        <w:rPr>
          <w:rFonts w:ascii="Calibri" w:eastAsia="Times New Roman" w:hAnsi="Calibri" w:cs="Times New Roman"/>
          <w:color w:val="1C283D"/>
          <w:lang w:eastAsia="tr-TR"/>
        </w:rPr>
        <w:t> Bu öğrencilerin okula devam durumları; ilkokul öğrencileri için bu maddenin birinci fıkrasına, ortaokul ve imam-hatip ortaokulu öğrencileri için ise ikinci fıkrasının (b) bendi hükümlerine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İlköğretim kurumlarında sınıf yükseltme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32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 cümle:RG-10/7/2019-30827) </w:t>
      </w:r>
      <w:r w:rsidRPr="00D7542C">
        <w:rPr>
          <w:rFonts w:ascii="Calibri" w:eastAsia="Times New Roman" w:hAnsi="Calibri" w:cs="Times New Roman"/>
          <w:color w:val="1C283D"/>
          <w:lang w:eastAsia="tr-TR"/>
        </w:rPr>
        <w:t>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Başarılı olanlar bir üst sınıfa yükseltilir.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Sınav sonucu tutanakla tespit edilir. Bu tutanak, okul yönetimince dosyasında saklanır. Başarılı olanların durumu e-Okul sistemine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Sınıf yükseltme sınavına değişik sınıflarda olmak üzere bir defadan fazla da girilebilir. Ancak sınıf yükseltme aynı öğrenci için bir kez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(Ek:RG-25/6/2015-29397) </w:t>
      </w:r>
      <w:r w:rsidRPr="00D7542C">
        <w:rPr>
          <w:rFonts w:ascii="Calibri" w:eastAsia="Times New Roman" w:hAnsi="Calibri" w:cs="Times New Roman"/>
          <w:color w:val="1C283D"/>
          <w:lang w:eastAsia="tr-TR"/>
        </w:rPr>
        <w:t>   Ortaokul/İmam-hatip ortaokulu 5 inci, 6 ncı ve 7 nci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Telafi eğitimi ve yetiştirme programı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33 –</w:t>
      </w:r>
      <w:r w:rsidRPr="00D7542C">
        <w:rPr>
          <w:rFonts w:ascii="Calibri" w:eastAsia="Times New Roman" w:hAnsi="Calibri" w:cs="Times New Roman"/>
          <w:color w:val="1C283D"/>
          <w:lang w:eastAsia="tr-TR"/>
        </w:rPr>
        <w:t> (1)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(Değişik:RG-16/6/2016-29744) </w:t>
      </w:r>
      <w:r w:rsidRPr="00D7542C">
        <w:rPr>
          <w:rFonts w:ascii="Calibri" w:eastAsia="Times New Roman" w:hAnsi="Calibri" w:cs="Times New Roman"/>
          <w:color w:val="1C283D"/>
          <w:lang w:eastAsia="tr-TR"/>
        </w:rPr>
        <w:t xml:space="preserve">İlköğretim kurumlarında, eğitim ve öğretim yılı içinde çeşitli nedenlerle boş geçen dersler ile ihtiyaç olması hâlinde mevsimlik tarım işçileri, göçer ve yarı göçer </w:t>
      </w:r>
      <w:r w:rsidRPr="00D7542C">
        <w:rPr>
          <w:rFonts w:ascii="Calibri" w:eastAsia="Times New Roman" w:hAnsi="Calibri" w:cs="Times New Roman"/>
          <w:color w:val="1C283D"/>
          <w:lang w:eastAsia="tr-TR"/>
        </w:rPr>
        <w:lastRenderedPageBreak/>
        <w:t>ailelerin çocukları ve ilkokullarda bazı derslerden yetersizliği görülen öğrenciler için yetiştirme kursu veya programları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Yetiştirme programlarında görevlendirilecek öğretmenler, il/ilçe millî eğitim müdürlüklerince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Boş geçen dersler için bir dersin yetiştirme programı süresi, o dersin boş geçen ders saati toplamının yarısından az olamaz.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(Ek:RG-31/1/2018-30318)</w:t>
      </w:r>
      <w:r w:rsidRPr="00D7542C">
        <w:rPr>
          <w:rFonts w:ascii="Calibri" w:eastAsia="Times New Roman" w:hAnsi="Calibri" w:cs="Times New Roman"/>
          <w:color w:val="1C283D"/>
          <w:lang w:eastAsia="tr-TR"/>
        </w:rPr>
        <w:t> Ortaokul ve imam hatip ortaokullarında talep eden öğrenciler için ilgili mevzuatta belirtilen koşullar dikkate alınarak destekleme ve yetiştirme kursu açılabilir. Bu kurslarla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ALTINCI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Kurullar ve Mesleki Çalışmalar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34 –</w:t>
      </w:r>
      <w:r w:rsidRPr="00D7542C">
        <w:rPr>
          <w:rFonts w:ascii="Calibri" w:eastAsia="Times New Roman" w:hAnsi="Calibri" w:cs="Times New Roman"/>
          <w:color w:val="1C283D"/>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Kurul çalışmaları ile ilgili olarak;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Öğretmenler kurulu, ders yılı başlamadan önce, ikinci dönem başında ve ders yılı sonunda toplanır. Ayrıca okul müdürünün gerekli gördüğü zamanlarda ve kurul üyelerinin salt çoğunluğunun yazılı isteği doğrultusunda da kurul toplantısı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(3) Tek öğretmenli birleştirilmiş sınıflı ilkokullarda öğretmenler kurulu toplantısı yapılmaz.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Zümre 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35 –</w:t>
      </w:r>
      <w:r w:rsidRPr="00D7542C">
        <w:rPr>
          <w:rFonts w:ascii="Calibri" w:eastAsia="Times New Roman" w:hAnsi="Calibri" w:cs="Times New Roman"/>
          <w:color w:val="1C283D"/>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Zümre öğretmenler kurulu, öğretmenler kurulunda yapılacak çalışma planına uygun olarak ders yılı başında, ortasında, sonunda ve ihtiyaç duyuldukça toplanır. Toplantılar, zümre öğretmenleri arasından seçimle belirlenen öğretmenin başkanlığında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Ders yılı sonunda yapılan zümre öğretmenler kurulunda; daha önce yapılan zümre öğretmenler kurulu kararlarının izleme-değerlendirme raporu hazırlanır ve okul müdürlüğüne sunulur.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Sınıf/şube 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36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Kurullar ve zümreler ile ilgili diğer hususlar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36/A – (Ek:RG-10/7/2019-30827)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Öğretmenler kurulu, zümre öğretmenler kurulu, sınıf öğretmenler kurulu ve şube öğretmenler kurulu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öğrenci meclisi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37 –</w:t>
      </w:r>
      <w:r w:rsidRPr="00D7542C">
        <w:rPr>
          <w:rFonts w:ascii="Calibri" w:eastAsia="Times New Roman" w:hAnsi="Calibri" w:cs="Times New Roman"/>
          <w:color w:val="1C283D"/>
          <w:lang w:eastAsia="tr-TR"/>
        </w:rPr>
        <w:t> (1) Okul öğrenci meclisi,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 ilkokul, ortaokul ve imam-hatip ortaokullarında kurulur. Kuruluş ve işleyişle ilgili iş ve işlemlerde ilgili mevzuat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Öğretmenlerin mesleki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38 –</w:t>
      </w:r>
      <w:r w:rsidRPr="00D7542C">
        <w:rPr>
          <w:rFonts w:ascii="Calibri" w:eastAsia="Times New Roman" w:hAnsi="Calibri" w:cs="Times New Roman"/>
          <w:color w:val="1C283D"/>
          <w:lang w:eastAsia="tr-TR"/>
        </w:rPr>
        <w:t> (1) Okul öncesi eğitim ve ilköğretim kurumlarında görevli yönetici ve öğretmenlerin genel kültür, özel alan eğitimi ve pedagojik formasyon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Öğretmenlerin mesleki çalışmalarından azami verim elde edilebilmesi amacıyla okulun ve çevrenin ihtiyaçlarına göre konular belirlenir. Mesleki çalışma programı okul müdürlüğünce hazırlanarak öğretmenlere bir hafta önceden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w:t>
      </w:r>
      <w:r w:rsidRPr="00D7542C">
        <w:rPr>
          <w:rFonts w:ascii="Calibri" w:eastAsia="Times New Roman" w:hAnsi="Calibri" w:cs="Times New Roman"/>
          <w:b/>
          <w:bCs/>
          <w:color w:val="1C283D"/>
          <w:lang w:eastAsia="tr-TR"/>
        </w:rPr>
        <w:t> (Ek:RG-25/6/2015-29397)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(Ek:RG-25/6/2015-29397)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(Ek:RG-25/6/2015-29397) </w:t>
      </w:r>
      <w:r w:rsidRPr="00D7542C">
        <w:rPr>
          <w:rFonts w:ascii="Calibri" w:eastAsia="Times New Roman" w:hAnsi="Calibri" w:cs="Times New Roman"/>
          <w:color w:val="1C283D"/>
          <w:lang w:eastAsia="tr-TR"/>
        </w:rPr>
        <w:t>  Okulların bağlı bulundukları genel müdürlüklerce hazırlanan plana göre farklı mesleki çalışma programları da uygulanabilir.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YEDİNCİ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Personelin Görev, Yetki ve Sorumlulukları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müdürünün görev, yetki ve sorumluluğu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39 –</w:t>
      </w:r>
      <w:r w:rsidRPr="00D7542C">
        <w:rPr>
          <w:rFonts w:ascii="Calibri" w:eastAsia="Times New Roman" w:hAnsi="Calibri" w:cs="Times New Roman"/>
          <w:color w:val="1C283D"/>
          <w:lang w:eastAsia="tr-TR"/>
        </w:rPr>
        <w:t> (1) Okul öncesi eğitim ve ilköğretim kurumları, ilgili mevzuat hükümleri doğrultusunda diğer çalışanlarla birlikte müdür tarafından yönetilir. 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başyardımcısı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40 –</w:t>
      </w:r>
      <w:r w:rsidRPr="00D7542C">
        <w:rPr>
          <w:rFonts w:ascii="Calibri" w:eastAsia="Times New Roman" w:hAnsi="Calibri" w:cs="Times New Roman"/>
          <w:color w:val="1C283D"/>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41 –</w:t>
      </w:r>
      <w:r w:rsidRPr="00D7542C">
        <w:rPr>
          <w:rFonts w:ascii="Calibri" w:eastAsia="Times New Roman" w:hAnsi="Calibri" w:cs="Times New Roman"/>
          <w:color w:val="1C283D"/>
          <w:lang w:eastAsia="tr-TR"/>
        </w:rPr>
        <w:t> (1) Müdürün ve müdür başyardımcısının olmadığı zamanlarda müdüre vekâlet eder. Müdür yardımcısı, görev tanımında belirtilen görevler ile müdür tarafından verilen görevleri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yetkili 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42 –</w:t>
      </w:r>
      <w:r w:rsidRPr="00D7542C">
        <w:rPr>
          <w:rFonts w:ascii="Calibri" w:eastAsia="Times New Roman" w:hAnsi="Calibri" w:cs="Times New Roman"/>
          <w:color w:val="1C283D"/>
          <w:lang w:eastAsia="tr-TR"/>
        </w:rPr>
        <w:t> (1) Bağımsız müdürlüğü bulunmayan ilkokullarda sınıf öğretmenlerinden biri müdür yetkili öğretmen olarak görevlendirilir. Müdür yetkili öğretmen, müdürün görev, yetki ve sorumluluklarını üstlenir.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43 –</w:t>
      </w:r>
      <w:r w:rsidRPr="00D7542C">
        <w:rPr>
          <w:rFonts w:ascii="Calibri" w:eastAsia="Times New Roman" w:hAnsi="Calibri" w:cs="Times New Roman"/>
          <w:color w:val="1C283D"/>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İlkokullarda sınıf öğretmenleri, okuttukları sınıfı bir üst sınıfta da okuturlar. Ancak istekleri yönetimce uygun görülmesi hâlinde başka bir sınıfı da okutabilirler.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İlkokullarda Yabancı Dil ile Din Kültürü ve Ahlak Bilgisi dersleri, alan öğretmenlerince okutulduğunda sınıf öğretmenleri bu ders saatlerinde yönetimce verilen eğitim ve öğretim görevlerini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Öğretmenler yaz ve dinlenme tatillerinde izinli sayılırlar. Hastalık ve diğer mazeret izinleri dışında ayrıca yıllık izin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Öğretmenlere, eğitim, öğretim ve yönetim görevlerinden başka bir görev verilemez.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D7542C">
        <w:rPr>
          <w:rFonts w:ascii="Calibri" w:eastAsia="Times New Roman" w:hAnsi="Calibri" w:cs="Times New Roman"/>
          <w:b/>
          <w:bCs/>
          <w:color w:val="1C283D"/>
          <w:lang w:eastAsia="tr-TR"/>
        </w:rPr>
        <w:t>(Değişik ibare:RG-10/7/2019-30827) </w:t>
      </w:r>
      <w:r w:rsidRPr="00D7542C">
        <w:rPr>
          <w:rFonts w:ascii="Calibri" w:eastAsia="Times New Roman" w:hAnsi="Calibri" w:cs="Times New Roman"/>
          <w:color w:val="1C283D"/>
          <w:u w:val="single"/>
          <w:lang w:eastAsia="tr-TR"/>
        </w:rPr>
        <w:t>beş</w:t>
      </w:r>
      <w:r w:rsidRPr="00D7542C">
        <w:rPr>
          <w:rFonts w:ascii="Calibri" w:eastAsia="Times New Roman" w:hAnsi="Calibri" w:cs="Times New Roman"/>
          <w:color w:val="1C283D"/>
          <w:lang w:eastAsia="tr-TR"/>
        </w:rPr>
        <w:t> gün önceden yazı ile duyurulur. Toplantının gündemi öğretmenlerin de görüşü alınarak hazırlanır. Toplantılar, dersleri aksatmamak üzere çalışma günlerinde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öncesi eğitim kurumlarında sabah ve ikindi kahvaltısı esnasında çocuklarla birlikte bulunur, grubundaki çocukların düzenli bir şekilde yemek yemelerini sağlar.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yardımcısı ve öğretmenlerin nöbet görevi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44 – (Başlığı ile Birlikte Değişik:RG-16/6/2016-29744) </w:t>
      </w:r>
      <w:r w:rsidRPr="00D7542C">
        <w:rPr>
          <w:rFonts w:ascii="Calibri" w:eastAsia="Times New Roman" w:hAnsi="Calibri" w:cs="Times New Roman"/>
          <w:b/>
          <w:bCs/>
          <w:color w:val="1C283D"/>
          <w:vertAlign w:val="superscript"/>
          <w:lang w:eastAsia="tr-TR"/>
        </w:rPr>
        <w:t>(1)</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Müdür yardımcıları, okulda kendilerine verilen nöbet görevini yerine getirir, nöbetçi öğretmen ve öğrencileri izler, nöbet raporlarını inceler, varsa sorunları müdür başyardımcısına veya müdüre bildirir.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Bağımsız anaokulu, ana sınıfı ve uygulama sınıfı öğretmenleri okul öncesi eğitim öğrencilerinin bulunduğu alanlarda, kendi devrelerinde ve etkinlik saatleri dışındaki zamanlarda nöbet tutarlar.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Müdür yardımcısı ve öğretmen sayısı yeterli olmayan okullarda müdür yardımcısı ve öğretmenlere haftada birden fazla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(4)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Öğretmen, birden fazla okulda ders okutuyorsa aylığını aldığı okulda, aylık aldığı okulda dersi yoksa en çok ders okuttuğu okulda nöbet tutar.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Okuldaki öğretmen sayısının yeterli olması durumunda, kadınlarda 20, erkeklerde 25 hizmet yılını dolduran öğretmenlere, istememeleri hâlinde nöbet görevi verilmez. Ancak ihtiyaç duyulması hâlinde bu öğretmenlere de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Hamile öğretmenlere, hamileliğin yirmi dördüncü haftasından başlayarak doğum sonrası analık izni süresinin bitimini takip eden bir yıllık sürenin sonuna kadar nöbet görevi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Nöbet görevi, ilk ders başlamadan 30 dakika önce başlar, son ders bitiminden 30 dakika sonra sona erer. Ancak bu süre, okulun özelliğine göre öğretmenler kurulu kararıyla 15 dakikadan az olmamak kaydıyla kısaltılabilir.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Nöbet görevine özürsüz olarak gelmeyen öğretmen hakkında, derse özürsüz olarak gelmeyen öğretmen gibi işlem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Nöbetlerde uyulması gereken esaslar öğretmenler kurulunda görüşülerek okul yönetimince nöbetçi öğretmen görev talimatnamesi hazırlanır. Bu talimatname, öğretmenlere yazılı olarak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w:t>
      </w:r>
      <w:r w:rsidRPr="00D7542C">
        <w:rPr>
          <w:rFonts w:ascii="Calibri" w:eastAsia="Times New Roman" w:hAnsi="Calibri" w:cs="Times New Roman"/>
          <w:b/>
          <w:bCs/>
          <w:color w:val="1C283D"/>
          <w:lang w:eastAsia="tr-TR"/>
        </w:rPr>
        <w:t> (Ek:RG-10/7/2019-30827) </w:t>
      </w:r>
      <w:r w:rsidRPr="00D7542C">
        <w:rPr>
          <w:rFonts w:ascii="Calibri" w:eastAsia="Times New Roman" w:hAnsi="Calibri" w:cs="Times New Roman"/>
          <w:color w:val="1C283D"/>
          <w:lang w:eastAsia="tr-TR"/>
        </w:rPr>
        <w:t>Özel eğitim sınıflarında görevli özel eğitim öğretmenleri nöbet görevlerini teneffüs ve yemek saatlerinde sınıflarına kayıtlı öğrencilerin gözetimine devam ederek yerine getirirler.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w:t>
      </w:r>
      <w:r w:rsidRPr="00D7542C">
        <w:rPr>
          <w:rFonts w:ascii="Calibri" w:eastAsia="Times New Roman" w:hAnsi="Calibri" w:cs="Times New Roman"/>
          <w:b/>
          <w:bCs/>
          <w:color w:val="1C283D"/>
          <w:lang w:eastAsia="tr-TR"/>
        </w:rPr>
        <w:t>(Ek:RG-10/7/2019-30827)</w:t>
      </w:r>
      <w:r w:rsidRPr="00D7542C">
        <w:rPr>
          <w:rFonts w:ascii="Calibri" w:eastAsia="Times New Roman" w:hAnsi="Calibri" w:cs="Times New Roman"/>
          <w:color w:val="1C283D"/>
          <w:lang w:eastAsia="tr-TR"/>
        </w:rPr>
        <w:t> Çeşitli nedenlerden dolayı öğretmeni bulunmayan sınıfın düzeni, o saatte dersi olmayan nöbetçi öğretmen tarafından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Destek eğitim personeli, uzman ve usta öğreticiler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45 –</w:t>
      </w:r>
      <w:r w:rsidRPr="00D7542C">
        <w:rPr>
          <w:rFonts w:ascii="Calibri" w:eastAsia="Times New Roman" w:hAnsi="Calibri" w:cs="Times New Roman"/>
          <w:color w:val="1C283D"/>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öncesi eğitim ve ilköğretim kurumlarında, 21/5/1977 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İl/ilçe millî eğitim müdürlüklerince bir şubede en fazla bir stajyer öğrenci olmak kaydıyla okul öncesi eğitim kurumlarında 5/6/1986 tarihli ve 3308 sayılı Mesleki Eğitim Kanunu gereğince mesleki eğitim kapsamında beceri eğitimi yaptırılan çocuk gelişimi ve eğitimi öğrencilerinin hizmetlerinden de 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Belletici ve nöbetçi belletici öğretmen görevlendirilmesi (Değişik başlık:RG-10/7/2019-30827)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46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 xml:space="preserve">Belletici ve nöbetçi belletici öğretmen görevlendirilmesine ilişkin iş ve işlemler 17/10/2016 tarihli ve 2016/9487 sayılı Bakanlar Kurulu Kararı </w:t>
      </w:r>
      <w:r w:rsidRPr="00D7542C">
        <w:rPr>
          <w:rFonts w:ascii="Calibri" w:eastAsia="Times New Roman" w:hAnsi="Calibri" w:cs="Times New Roman"/>
          <w:color w:val="1C283D"/>
          <w:lang w:eastAsia="tr-TR"/>
        </w:rPr>
        <w:lastRenderedPageBreak/>
        <w:t>ile yürürlüğe konulan Millî Eğitim Bakanlığına Bağlı Resmi Okullarda Yatılılık, Bursluluk, Sosyal Yardımlar ve Okul Pansiyonları Yönetmeliğine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Asker öğretmenler istemeleri hâlinde belletici öğretmen olarak görev alabilirler.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rehberlik öğretmeni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47 – (Başlığı ile Birlikte Değişik:RG-16/6/2016-29744)</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ve ilköğretim kurumlarında oluşturulan rehberlik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w:t>
      </w:r>
      <w:r w:rsidRPr="00D7542C">
        <w:rPr>
          <w:rFonts w:ascii="Calibri" w:eastAsia="Times New Roman" w:hAnsi="Calibri" w:cs="Times New Roman"/>
          <w:b/>
          <w:bCs/>
          <w:color w:val="1C283D"/>
          <w:lang w:eastAsia="tr-TR"/>
        </w:rPr>
        <w:t> </w:t>
      </w:r>
      <w:r w:rsidRPr="00D7542C">
        <w:rPr>
          <w:rFonts w:ascii="Calibri" w:eastAsia="Times New Roman" w:hAnsi="Calibri" w:cs="Times New Roman"/>
          <w:color w:val="1C283D"/>
          <w:lang w:eastAsia="tr-TR"/>
        </w:rPr>
        <w:t>servislerinde görev yapan rehberlik öğretmenleri, ilgili mevzuat hükümleri doğrultusunda görev ve sorumluluklarını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Şube rehber öğretmeni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48 –</w:t>
      </w:r>
      <w:r w:rsidRPr="00D7542C">
        <w:rPr>
          <w:rFonts w:ascii="Calibri" w:eastAsia="Times New Roman" w:hAnsi="Calibri" w:cs="Times New Roman"/>
          <w:color w:val="1C283D"/>
          <w:lang w:eastAsia="tr-TR"/>
        </w:rPr>
        <w:t> (1) Okul müdürlüğünce eğitim ve öğretim yılı başında ortaokul ve imam-hatip ortaokullarının her şubesinde bir şube rehber öğretmeni görevlendirilir. İlkokullarda bu görevi sınıf öğretmenleri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Şube rehber öğretmenleri, Millî Eğitim Bakanlığı Rehberlik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w:t>
      </w:r>
      <w:r w:rsidRPr="00D7542C">
        <w:rPr>
          <w:rFonts w:ascii="Calibri" w:eastAsia="Times New Roman" w:hAnsi="Calibri" w:cs="Times New Roman"/>
          <w:b/>
          <w:bCs/>
          <w:color w:val="1C283D"/>
          <w:lang w:eastAsia="tr-TR"/>
        </w:rPr>
        <w:t> </w:t>
      </w:r>
      <w:r w:rsidRPr="00D7542C">
        <w:rPr>
          <w:rFonts w:ascii="Calibri" w:eastAsia="Times New Roman" w:hAnsi="Calibri" w:cs="Times New Roman"/>
          <w:color w:val="1C283D"/>
          <w:lang w:eastAsia="tr-TR"/>
        </w:rPr>
        <w:t>Hizmetleri Yönetmeliğinde sınıf rehber öğretmeni için belirtilen görevler ile bu Yönetmelikte kendilerine verilen görevleri yaparlar.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Şube rehber öğretmeni, müdür ve ilgili müdür yardımcısına karşı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Alan/bölüm şefi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49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Diğer personel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50 –</w:t>
      </w:r>
      <w:r w:rsidRPr="00D7542C">
        <w:rPr>
          <w:rFonts w:ascii="Calibri" w:eastAsia="Times New Roman" w:hAnsi="Calibri" w:cs="Times New Roman"/>
          <w:color w:val="1C283D"/>
          <w:lang w:eastAsia="tr-TR"/>
        </w:rPr>
        <w:t> (1) Okullarda;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Bakım, onarım ve uygulama sınıfları dâhil alanlarıyla ilgili hizmetleri yürütmek, eğitim ve öğretim etkinliklerinde öğretmenlere yardımcı olmak için teknisyen,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Büro işlerini yürütmek üzere büro memuru, kütüphaneyle ilgili işleri yürütmek üzere kütüphane memuru,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Aracı bulunan okullarda şoför,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Temizlik hizmetlerini yürütmek üzere hizmetli,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Bahçeyle ilgili görevleri yürütmek üzere bahçıvan,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Okulun ısınma işlerini yürütmek üzere kaloriferci,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Bina ve tesisler ile araç ve gerecin güvenliğini sağlamak üzere gece bekçisi, koruma memuru veya güvenlik görevlisi,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Ambar ve depoyla ilgili görevleri yürütmek üzere ambar memuru,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Sağlık hizmetleri ve okul revirinin iş ve işlemlerini yürütmek üzere hemşire,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Yemekhanesi bulunan okullarda yemek çıkarılmasına yönelik iş ve işlemleri yürütmek üzere aşçı ve aşçı 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İhtiyaç duyulan diğer alanlarda personel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çalıştırılabilir.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Personelin görevleri, ilgili mevzuatı çerçevesinde okul müdürünce belirlenerek ilgililere yazılı olarak tebliğ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Kadrolu personel dışında, ücretleri genel bütçe veya bütçe dışı kaynaklarca karşılanarak hizmet satın alma yoluyla çalıştırılacak personelin görevlerine ilişkin esas ve usuller sözleşmeyle belirlenir.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SEKİZİNCİ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Ödüllendirme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51 – </w:t>
      </w:r>
      <w:r w:rsidRPr="00D7542C">
        <w:rPr>
          <w:rFonts w:ascii="Calibri" w:eastAsia="Times New Roman" w:hAnsi="Calibri" w:cs="Times New Roman"/>
          <w:color w:val="1C283D"/>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(2) Öğrenci davranışlarının kaynağının belirlenmesi için gerektiğinde rehberlik ve araştırma merkezi ve ilgili diğer kurumlarla iş birliği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Öğrencilerden beklenen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52 –</w:t>
      </w:r>
      <w:r w:rsidRPr="00D7542C">
        <w:rPr>
          <w:rFonts w:ascii="Calibri" w:eastAsia="Times New Roman" w:hAnsi="Calibri" w:cs="Times New Roman"/>
          <w:color w:val="1C283D"/>
          <w:lang w:eastAsia="tr-TR"/>
        </w:rPr>
        <w:t> (1)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Okula ve derslere düzenli devam etmeleri ve başarılı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personeline, arkadaşlarına ve çevresindeki kişilere karşı saygılı ve hoşgörülü davranmaları,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Doğru sözlü ve dürüst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İyi ve nazik tavırlı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 yapılacak sosyal ve kültürel etkinliklere katılmaları,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Kitap okuma alışkanlığını kazanmaları,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Çevrenin doğal ve tarihî güzelliklerini, sanat eserlerini korumaları ve onları geliştirmek için katkıda bulunmaları,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İyi işler başarmak için çok çalışmaya ve zamana muhtaç olduklarını unutmamaları, geçen zamanın geri gelmeyeceğinin bilincinde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Millet malını, okulunu ve eşyasını kendi öz malı gibi korumaları,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Sigara, içki ve diğer bağımlılık yapan maddeleri kullanmamaları ve bu maddelerin kullanıldığı ortamlardan uzak durmaları,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Bilişim araçlarını kişisel, toplumsal ve eğitsel yararlar doğrultusunda kullanmaları,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j) Fiziksel, zihinsel ve duygusal güçlerini millet, yurt ve insanlık için yararlı bir şekilde kullanmaları,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k) Atatürk İlke ve İnkılâplarına bağlı kalmaları, bunun aksi davranışlarda bulunmamaları,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l) Yasalara, yönetmeliklere ve toplumun etik kurallarına, millî, manevi ve kültürel değerlere uymaları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beklenir.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Uyulması gereken kuralların ve beklenen davranışların; derslerde, törenlerde, toplantılarda, rehberlik çalışmalarında ve her türlü sosyal etkinliklerde öğrencilere kazandırılmasına çalışılır.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 yönetimi, yukarıdaki hususlar ve bunlara uyulmaması durumunda ortaokul ve imam-hatip ortaokulu öğrencilerinin karşılaşabilecekleri yaptırım işlemleriyle ilgili olarak kendilerini ve velilerini bilgilendirir.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Ödüller ve ödüllerin verilmesi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53 –</w:t>
      </w:r>
      <w:r w:rsidRPr="00D7542C">
        <w:rPr>
          <w:rFonts w:ascii="Calibri" w:eastAsia="Times New Roman" w:hAnsi="Calibri" w:cs="Times New Roman"/>
          <w:color w:val="1C283D"/>
          <w:lang w:eastAsia="tr-TR"/>
        </w:rPr>
        <w:t>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kurumlarının tüm sınıflarında derslerindeki başarı durumuna bakılmaksızın;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Ulusal ve uluslararası yarışmalara katılarak ilk beş dereceye giren,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Sosyal etkinlikler kapsamında üstün başarı gösteren öğrenciler 8/6/2017 tarihli ve 30090 sayılı Resmî Gazete’de yayımlanan Millî Eğitim Bakanlığı Eğitim Kurumları Sosyal Etkinlikler Yönetmeliğinin ilgili hükümlerine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Teşekkür ve Takdir Belgesiyle ödüllendirilenlerin belgeleri, sınıf veya şube rehber öğretmeni tarafından karne ile birlikte öğrencilere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Öğrencilerin olumsuz davranışları ve uygulanacak yaptırımlar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54 –</w:t>
      </w:r>
      <w:r w:rsidRPr="00D7542C">
        <w:rPr>
          <w:rFonts w:ascii="Calibri" w:eastAsia="Times New Roman" w:hAnsi="Calibri" w:cs="Times New Roman"/>
          <w:color w:val="1C283D"/>
          <w:lang w:eastAsia="tr-TR"/>
        </w:rPr>
        <w:t> (1) Ortaokul ve imam-hatip ortaokulu öğrencilerine, olumsuz davranışlarının özelliğine göre uyarma, kınama ve okul değiştirme yaptırımlarından biri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Yaptırımların uygulanmasındaki amaç caydırıcı olması, toplum düzeninin korunması, öğrencinin yaptığı olumsuz davranışlarının farkına vararak bu davranışlarının olumlu yönde düzeltilmesini sağlamaktır.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w:t>
      </w:r>
      <w:r w:rsidRPr="00D7542C">
        <w:rPr>
          <w:rFonts w:ascii="Calibri" w:eastAsia="Times New Roman" w:hAnsi="Calibri" w:cs="Times New Roman"/>
          <w:b/>
          <w:bCs/>
          <w:color w:val="1C283D"/>
          <w:lang w:eastAsia="tr-TR"/>
        </w:rPr>
        <w:t>(Ek:RG-23/10/2014-29154)</w:t>
      </w:r>
      <w:r w:rsidRPr="00D7542C">
        <w:rPr>
          <w:rFonts w:ascii="Calibri" w:eastAsia="Times New Roman" w:hAnsi="Calibri" w:cs="Times New Roman"/>
          <w:color w:val="1C283D"/>
          <w:lang w:eastAsia="tr-TR"/>
        </w:rPr>
        <w:t> Öğrencilerin gelişim dönemleri de dikkate alınarak bilinçlendirme ile düzeltilebilecek davranışlar için “Uyarma” süreci uygulanır. Uyarma bir süreç olup bu süreç aşağıdaki şekilde işler.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Veli ile görüşme; öğretmen, öğrencinin bu olumsuz davranışları sürdürmesi hâlinde veliyi okula davet eder. Okul yöneticilerinden birinin ve varsa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(Ek:RG-23/10/2014-29154)</w:t>
      </w:r>
      <w:r w:rsidRPr="00D7542C">
        <w:rPr>
          <w:rFonts w:ascii="Calibri" w:eastAsia="Times New Roman" w:hAnsi="Calibri" w:cs="Times New Roman"/>
          <w:color w:val="1C283D"/>
          <w:lang w:eastAsia="tr-TR"/>
        </w:rPr>
        <w:t> Kınama; öğrenciye, yaptırım gerektiren davranışta bulunduğunu ve tekrarından kaçınması gerektiğinin okul yönetimince yazılı olarak bildirilmesidir.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(Ek:RG-23/10/2014-29154)</w:t>
      </w:r>
      <w:r w:rsidRPr="00D7542C">
        <w:rPr>
          <w:rFonts w:ascii="Calibri" w:eastAsia="Times New Roman" w:hAnsi="Calibri" w:cs="Times New Roman"/>
          <w:color w:val="1C283D"/>
          <w:lang w:eastAsia="tr-TR"/>
        </w:rPr>
        <w:t> Okul değiştirme; öğrencinin, bir başka okulda öğrenimini sürdürmek üzere bulunduğu okuldan naklen gönderilmesidir.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Yaptırım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55 –</w:t>
      </w:r>
      <w:r w:rsidRPr="00D7542C">
        <w:rPr>
          <w:rFonts w:ascii="Calibri" w:eastAsia="Times New Roman" w:hAnsi="Calibri" w:cs="Times New Roman"/>
          <w:color w:val="1C283D"/>
          <w:lang w:eastAsia="tr-TR"/>
        </w:rPr>
        <w:t> (1) Yaptırım gerektiren davranışlar aşağıda belirtilmiştir.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Uyarma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Derse ve diğer etkinliklere vaktinde gelmemek ve geçerli bir neden olmaksızın bu davranışı tekrar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Okula özürsüz devamsızlığını, özür bildirim formu ya da raporla belgelendirmemek, bunu alışkanlık hâline getirmek, okul yönetimi tarafından verilen izin süresini özürsüz uzatmak,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Yatılı bölge ortaokullarında öğrenci dolaplarını amacı dışında kullanmak, yasaklanmış malzemeyi dolapta bulundurmak ve yönetime bilgi vermeden dolabını başka arkadaşına devretmek,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Okula, yönetimce yasaklanmış malzeme getirmek ve bunları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Yalan söylemek,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Duvarları, sıraları ve okul çevresini kirletmek,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Görgü kurallarına uymamak,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kütüphanesinden veya laboratuvarlardan aldığı kitap, araç, gereç ve malzemeyi zamanında teslim etmemek veya geri vermemek,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Derslerde cep telefonunu açık bulundurmak.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(Ek:RG-10/7/2019-30827) </w:t>
      </w:r>
      <w:r w:rsidRPr="00D7542C">
        <w:rPr>
          <w:rFonts w:ascii="Calibri" w:eastAsia="Times New Roman" w:hAnsi="Calibri" w:cs="Times New Roman"/>
          <w:color w:val="1C283D"/>
          <w:lang w:eastAsia="tr-TR"/>
        </w:rPr>
        <w:t>Kılık ve kıyafetle ilgili kurallara uymamak.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Kınama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Yöneticilere, öğretmenlere, görevlilere ve arkadaşlarına kaba ve saygısız davranmak,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Okulun kurallarını dikkate almayarak kuralları ve ders ortamını bozmak, ders ve ders dışı etkinliklerin yapılmasını engellemek,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 yönetimini yanlış bilgilendirmek, yalan söylemeyi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Okulda bulunduğu hâlde törenlere özürsüz olarak katılmamak ve törenlerde uygun olmayan davranışlarda bulunmak,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Okulda ya da okul dışında sigara içmek,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Resmî evrakta değişiklik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Okulda kavga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Bilişim araçları ya da sosyal medya kanalıyla kişilik haklarını ihlal edecek şekilde izinsiz ses ya da görüntü kaydetmek veya yayınlamak.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Başkasının malını haberi olmadan almak,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Okulun ve öğrencilerin eşya, araç ve gerecine kasıtlı olarak zarar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11)</w:t>
      </w:r>
      <w:r w:rsidRPr="00D7542C">
        <w:rPr>
          <w:rFonts w:ascii="Calibri" w:eastAsia="Times New Roman" w:hAnsi="Calibri" w:cs="Times New Roman"/>
          <w:b/>
          <w:bCs/>
          <w:color w:val="1C283D"/>
          <w:lang w:eastAsia="tr-TR"/>
        </w:rPr>
        <w:t> (Değişik:RG-10/7/2019-30827) </w:t>
      </w:r>
      <w:r w:rsidRPr="00D7542C">
        <w:rPr>
          <w:rFonts w:ascii="Calibri" w:eastAsia="Times New Roman" w:hAnsi="Calibri" w:cs="Times New Roman"/>
          <w:color w:val="1C283D"/>
          <w:lang w:eastAsia="tr-TR"/>
        </w:rPr>
        <w:t>Kılık ve kıyafetle ilgili kurallara uymamakta ısrar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ile ilgili mekân ve malzemeyi izinsiz ve eğitimin amaçları dışında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Yatılı bölge ortaokullarında, izinsiz olarak okulu terk etmek ve gece dışarıda kalmak,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14) Sınavda kopya çekmek veya kopya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Okul Değiştirme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Anayasanın başlangıcında belirtilen temel ilkelere dayalı millî, demokratik, lâik, sosyal ve hukuk devleti niteliklerine aykırı davranışlarda bulunmak veya başkalarını da bu tür davranışlara zorlamak,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Sarkıntılık, hakaret, iftira, tehdit ve taciz etmek veya başkalarını bu gibi davranışlara kışkırtmak,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Okula yaralayıcı, öldürücü aletler getirmek ve bunları bulundurmak,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 ve çevresinde kasıtlı olarak yangın çıkarmak,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ile ilgili mekân ve malzemeyi izinsiz ve eğitim amaçları dışında kullanmayı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Okul içinde ve dışında; siyasi parti ve sendikaların propagandasını yapmak ve bunlarla ilgili eylemlere katılmak,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Herhangi bir kurum ve örgüt adına yardım ve para toplamak,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Kişi veya grupları dil, ırk, cinsiyet, siyasi düşünce ve inançlarına göre ayırmak, kınamak, kötülemek ve bu tür eylemlere katılmak,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Başkasının malına zarar vermek, haberi olmadan almayı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Okulun bina, eklenti ve donanımlarını, taşınır ve taşınmaz mallarını kasıtlı olarak tahrip etmeyi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Okula, derslere, sınavlara girilmesine, derslerin ve sınavların sağlıklı yapılmasına engel olmak,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içinde ve dışında okul yöneticilerine, öğretmenlere ve diğer personele ve arkadaşlarına şiddet uygulamak ve saldırıda bulunmak, bu gibi hareketleri düzenlemek veya kışkırtmak,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Yatılı bölge ortaokullarında, gece izinsiz olarak dışarıda kalmayı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14) Okul ile ilişiği olmayan kişileri okulda veya okula ait yerlerde barındırmak,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15) Kendi yerine başkasının sınava girmesini sağlamak, başkasının yerine sınava girmek,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16) Alkol veya bağımlılık yapan maddeleri kullanmak veya başkalarını kullanmaya teşvik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17)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Yaptırım takdirinde dikkat edilecek hususlar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56 –</w:t>
      </w:r>
      <w:r w:rsidRPr="00D7542C">
        <w:rPr>
          <w:rFonts w:ascii="Calibri" w:eastAsia="Times New Roman" w:hAnsi="Calibri" w:cs="Times New Roman"/>
          <w:color w:val="1C283D"/>
          <w:lang w:eastAsia="tr-TR"/>
        </w:rPr>
        <w:t> (1) Yaptırım takdir edilmesinde öğrencinin;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Davranışın niteliği, önemi ve ne gibi şartlarda gerçekleştiği, o andaki psikolojik durumu ve kişisel özellikleri,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içinde ve dışındaki genel durumu,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Yaş ve cinsiyeti,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Derslerdeki ilgi ve başarısı,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Okuldaki sosyal ve kültürel faaliyetlere katılım ve başarı durumu,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Aynı eğitim ve öğretim yılı içinde daha önce yaptırım uygulanıp uygulanmadığına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dikkat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Öğrenciye 3/7/2005 tarihli ve 5395 sayılı Çocuk Koruma Kanunu hükümleri göz önünde bulundurularak olumsuz davranışına uygun yaptırım veya bir alt yaptırım takdir 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Tutuklu veya gözetim altında bulunan öğrencilerin savunmaları, il/ilçe millî eğitim müdürlüklerince ilgili makamlara müracaat edilerek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Uyarma ve kınama yaptırımı, öğrenci davranışlarını değerlendirme kurulu tarafından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Aynı olumsuz davranışın o eğitim ve öğretim yılı içinde tekrarı hâlinde bir üst yaptırım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Uyarma ve kınama yaptırımı okul müdürünün, okul değiştirme yaptırımı ise ilçe öğrenci davranışlarını değerlendirme kurulunun onayından sonra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 değiştirme yaptırımı uygulanan öğrenciye yerleşim biriminde </w:t>
      </w:r>
      <w:r w:rsidRPr="00D7542C">
        <w:rPr>
          <w:rFonts w:ascii="Calibri" w:eastAsia="Times New Roman" w:hAnsi="Calibri" w:cs="Times New Roman"/>
          <w:b/>
          <w:bCs/>
          <w:color w:val="1C283D"/>
          <w:lang w:eastAsia="tr-TR"/>
        </w:rPr>
        <w:t>(Değişik ibare:RG-25/6/2015-29397)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aynı türde nakil gidebileceği</w:t>
      </w:r>
      <w:r w:rsidRPr="00D7542C">
        <w:rPr>
          <w:rFonts w:ascii="Calibri" w:eastAsia="Times New Roman" w:hAnsi="Calibri" w:cs="Times New Roman"/>
          <w:color w:val="1C283D"/>
          <w:lang w:eastAsia="tr-TR"/>
        </w:rPr>
        <w:t> başka bir ortaokul olmadığı takdirde kınama yaptırımı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(8) Okul değiştirme yaptırımı uygulanan öğrenci, ilgili okul müdürlüğü ve il/ilçe millî eğitim müdürlüğünün olumlu görüşlerinin alınması şartıyla eğitim ve öğretim yılı sonunda önceki okuluna dönebilir.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İlçe öğrenci davranışlarını değerlendirme kurulunda görüşülmesi gereken dosyalar en geç bir hafta içinde bu kurula gönderilir.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Kınama ve okul değiştirme yaptırımlarından birini alan öğrenciye o eğitim ve öğretim yılı içinde teşekkür ve takdir belgesi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Öğrenci velisi, öğrenci hakkında verilen kararlara karşı tebliğ tarihinden itibaren beş iş günü içinde okul müdürlüğüne itirazda bulunabilir.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müdürü, okul değiştirme yaptırımı ile ilgili itiraz dilekçesini ve dilekçede belirtilen itiraz gerekçeleri hakkındaki görüşlerini, bu Yönetmeliğin </w:t>
      </w:r>
      <w:r w:rsidRPr="00D7542C">
        <w:rPr>
          <w:rFonts w:ascii="Calibri" w:eastAsia="Times New Roman" w:hAnsi="Calibri" w:cs="Times New Roman"/>
          <w:b/>
          <w:bCs/>
          <w:color w:val="1C283D"/>
          <w:lang w:eastAsia="tr-TR"/>
        </w:rPr>
        <w:t>(Değişik ibare:RG-23/10/2014-29154)</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61 inci</w:t>
      </w:r>
      <w:r w:rsidRPr="00D7542C">
        <w:rPr>
          <w:rFonts w:ascii="Calibri" w:eastAsia="Times New Roman" w:hAnsi="Calibri" w:cs="Times New Roman"/>
          <w:color w:val="1C283D"/>
          <w:lang w:eastAsia="tr-TR"/>
        </w:rPr>
        <w:t> maddesindeki belgeler ile birlikte dilekçenin okul yönetimine verildiği tarihten itibaren beş iş günü içinde ilçe öğrenci davranışlarını değerlendirme kuruluna gönderir. İtiraz işlemleri sonuçlanıncaya kadar yaptırım uygulanmaz.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Yaptırımlar, e-Okul sistemindeki öğrenci bilgileri bölümüne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57 –</w:t>
      </w:r>
      <w:r w:rsidRPr="00D7542C">
        <w:rPr>
          <w:rFonts w:ascii="Calibri" w:eastAsia="Times New Roman" w:hAnsi="Calibri" w:cs="Times New Roman"/>
          <w:color w:val="1C283D"/>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(Değişik:RG-23/10/2014-29154)</w:t>
      </w:r>
      <w:r w:rsidRPr="00D7542C">
        <w:rPr>
          <w:rFonts w:ascii="Calibri" w:eastAsia="Times New Roman" w:hAnsi="Calibri" w:cs="Times New Roman"/>
          <w:color w:val="1C283D"/>
          <w:lang w:eastAsia="tr-TR"/>
        </w:rPr>
        <w:t> Varsa müdür başyardımcısı veya müdürün görevlendireceği müdür yardımcısının başkanlığında,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Her ders yılının ilk öğretmenler kurulu toplantısında öğretmenler kurulunca gizli oyla seçilecek üç 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Okul-aile birliğinin kendi üyeleri arasından seçeceği bir öğrenci velisinden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Yeterli sayıda öğretmen bulunmaması hâlinde aday öğretmenlerle sözleşmeli ve ücretli öğretmenler de öğrenci davranışlarını değerlendirme kuruluna üye seçilebilir.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Yapılan seçimde oyların eşit olması hâlinde seçim yenilenir. Bu durumda da eşitlik bozulmazsa, kıdemi fazla olan öğretmen üye seçilmiş sayılır. Kıdemlerin de yıl olarak eşitliği hâlinde kuraya başvurulur.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Öğrenci davranışlarını değerlendirme kurulunun görevi, yeni kurul oluşuncaya kadar devam eder. Üyeler, kabul edilebilir bir özrü bulunmadıkça görevden ayrılamaz.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İkili eğitim yapılan okullarda, ayrı ayrı öğrenci davranışlarını değerlendirme kurulu oluşturulabilir.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Öğrenci davranışlarını değerlendirme kurulu toplantılarına, ihtiyaç duyulması hâlinde okulun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 de katılır. Ancak oy kullanamaz.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kurulunun görevleri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58 –</w:t>
      </w:r>
      <w:r w:rsidRPr="00D7542C">
        <w:rPr>
          <w:rFonts w:ascii="Calibri" w:eastAsia="Times New Roman" w:hAnsi="Calibri" w:cs="Times New Roman"/>
          <w:color w:val="1C283D"/>
          <w:lang w:eastAsia="tr-TR"/>
        </w:rPr>
        <w:t> (1) Öğrenci davranışlarını değerlendirme kurulunun görevleri şunlardır;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Okulda örnek davranışlarda bulunan, derslerde başarılı olan, bilimsel, sanatsal, sosyal, kültürel ve sportif etkinliklere katılarak üstün başarı gösteren öğrencileri belirleyerek ödüllendirilmelerine karar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ç) Öğrencilerin gösterdikleri olumsuz davranışlarıyla ilgili olarak okul rehberlik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 servisi ile eş güdüm içerisinde çalışmak,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Öğrencilerde görülen olumsuz davranışların, olumlu hâle getirilmesinde yaptırım yerine çatışma çözme, arabuluculuk ve benzeri çözüm yöntemlerini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Öğrencilerin olumlu davranış kazanmalarına katkıda bulunmak, zararlı alışkanlıklardan korunmaları için veli ve çevre ile iş birliği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Okul müdürünün havale ettiği olumsuz davranışlarla ilgili olayları incelemek ve karara bağlamak.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kurulunun çalışması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59 –</w:t>
      </w:r>
      <w:r w:rsidRPr="00D7542C">
        <w:rPr>
          <w:rFonts w:ascii="Calibri" w:eastAsia="Times New Roman" w:hAnsi="Calibri" w:cs="Times New Roman"/>
          <w:color w:val="1C283D"/>
          <w:lang w:eastAsia="tr-TR"/>
        </w:rPr>
        <w:t> (1) Öğrenci davranışlarını değerlendirme kurulu, başkanın ya da üyelerin yarısından bir fazlasının isteği üzerine toplanır.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İfadelerin alınması,  kanıtların toplanması ve kararların yazılması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60 –</w:t>
      </w:r>
      <w:r w:rsidRPr="00D7542C">
        <w:rPr>
          <w:rFonts w:ascii="Calibri" w:eastAsia="Times New Roman" w:hAnsi="Calibri" w:cs="Times New Roman"/>
          <w:color w:val="1C283D"/>
          <w:lang w:eastAsia="tr-TR"/>
        </w:rPr>
        <w:t> (1) Öğrenci davranışlarını değerlendirme kuruluna sevk edilen öğrenci ile tanıkların ifadeleri kurul başkanı tarafından </w:t>
      </w:r>
      <w:r w:rsidRPr="00D7542C">
        <w:rPr>
          <w:rFonts w:ascii="Calibri" w:eastAsia="Times New Roman" w:hAnsi="Calibri" w:cs="Times New Roman"/>
          <w:b/>
          <w:bCs/>
          <w:color w:val="1C283D"/>
          <w:lang w:eastAsia="tr-TR"/>
        </w:rPr>
        <w:t>(Ek ibare:RG-10/7/2019-30827) </w:t>
      </w:r>
      <w:r w:rsidRPr="00D7542C">
        <w:rPr>
          <w:rFonts w:ascii="Calibri" w:eastAsia="Times New Roman" w:hAnsi="Calibri" w:cs="Times New Roman"/>
          <w:color w:val="1C283D"/>
          <w:u w:val="single"/>
          <w:lang w:eastAsia="tr-TR"/>
        </w:rPr>
        <w:t>rehberlik öğretmeni, bulunmaması durumunda bir öğretmen eşliğinde</w:t>
      </w:r>
      <w:r w:rsidRPr="00D7542C">
        <w:rPr>
          <w:rFonts w:ascii="Calibri" w:eastAsia="Times New Roman" w:hAnsi="Calibri" w:cs="Times New Roman"/>
          <w:color w:val="1C283D"/>
          <w:lang w:eastAsia="tr-TR"/>
        </w:rPr>
        <w:t> alınır ve tutanakla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Kararların yazılmasından, imzalatılıp okul müdürüne sunulmasından, karar defterinin saklanmasından ve diğer okul içi yazışma işlemlerinden kurul başkanı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kuruluna gönderme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61 –</w:t>
      </w:r>
      <w:r w:rsidRPr="00D7542C">
        <w:rPr>
          <w:rFonts w:ascii="Calibri" w:eastAsia="Times New Roman" w:hAnsi="Calibri" w:cs="Times New Roman"/>
          <w:color w:val="1C283D"/>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Onay veya karara itiraz için gönderilecek dosyada aşağıdaki belgeler bulunur: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Yazılı ifadeler, savunma, varsa mahkeme kararı ve soruşturma ile ilgili diğer belgeler,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davranışlarını değerlendirme kurulu kararı onaylı örneği EK-10,</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İtiraz edilmişse buna ilişkin belgeler,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Kararların bildirildiğine ilişkin tebellüğ belgesi.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Kararların uygulanması, dosyalara işlenmesi ve silinmesi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62 –</w:t>
      </w:r>
      <w:r w:rsidRPr="00D7542C">
        <w:rPr>
          <w:rFonts w:ascii="Calibri" w:eastAsia="Times New Roman" w:hAnsi="Calibri" w:cs="Times New Roman"/>
          <w:color w:val="1C283D"/>
          <w:lang w:eastAsia="tr-TR"/>
        </w:rPr>
        <w:t> (1) Kurulca verilen uyarma ve kınama yaptırımları, okul müdürünün onayı ile sonuçlandırılır.</w:t>
      </w:r>
      <w:r w:rsidRPr="00D7542C">
        <w:rPr>
          <w:rFonts w:ascii="Calibri" w:eastAsia="Times New Roman" w:hAnsi="Calibri" w:cs="Times New Roman"/>
          <w:color w:val="000000"/>
          <w:sz w:val="18"/>
          <w:szCs w:val="18"/>
          <w:lang w:eastAsia="tr-TR"/>
        </w:rPr>
        <w:t> </w:t>
      </w:r>
      <w:r w:rsidRPr="00D7542C">
        <w:rPr>
          <w:rFonts w:ascii="Calibri" w:eastAsia="Times New Roman" w:hAnsi="Calibri" w:cs="Times New Roman"/>
          <w:b/>
          <w:bCs/>
          <w:color w:val="000000"/>
          <w:lang w:eastAsia="tr-TR"/>
        </w:rPr>
        <w:t>(Ek cümle:RG-10/7/2019-30827)</w:t>
      </w:r>
      <w:r w:rsidRPr="00D7542C">
        <w:rPr>
          <w:rFonts w:ascii="Calibri" w:eastAsia="Times New Roman" w:hAnsi="Calibri" w:cs="Times New Roman"/>
          <w:color w:val="000000"/>
          <w:lang w:eastAsia="tr-TR"/>
        </w:rPr>
        <w:t> </w:t>
      </w:r>
      <w:r w:rsidRPr="00D7542C">
        <w:rPr>
          <w:rFonts w:ascii="Calibri" w:eastAsia="Times New Roman" w:hAnsi="Calibri" w:cs="Times New Roman"/>
          <w:color w:val="1C283D"/>
          <w:lang w:eastAsia="tr-TR"/>
        </w:rPr>
        <w:t>Karar öğrenci velisine tebliğ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değiştirme yaptırımı, ilçe öğrenci davranışlarını değerlendirme kurulunun onayından sonra veli okula çağırılarak tebliğ edilir ve uygulanır. Velinin çağrıya uymaması durumunda, 11/2/1959 tarihli ve 7201 sayılı Tebligat Kanununa göre bildirilir ve tebellüğ belgesi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(3) Öğrenci davranışlarını değerlendirme kurulu, yaptırıma neden olan davranışları bir daha tekrarlamayan ve iyi hâlleri görülen öğrencilerin yaptırımlarını dönem sonlarında yapılacak toplantıda </w:t>
      </w:r>
      <w:r w:rsidRPr="00D7542C">
        <w:rPr>
          <w:rFonts w:ascii="Calibri" w:eastAsia="Times New Roman" w:hAnsi="Calibri" w:cs="Times New Roman"/>
          <w:color w:val="1C283D"/>
          <w:lang w:eastAsia="tr-TR"/>
        </w:rPr>
        <w:lastRenderedPageBreak/>
        <w:t>alacağı kararla ortadan kaldırabilir. Yaptırım kararı kaldırılan öğrencinin bilgileri, e-Okul sisteminin öğrenci bilgileri bölümünden silinir.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kurulunun kuruluşu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63 –</w:t>
      </w:r>
      <w:r w:rsidRPr="00D7542C">
        <w:rPr>
          <w:rFonts w:ascii="Calibri" w:eastAsia="Times New Roman" w:hAnsi="Calibri" w:cs="Times New Roman"/>
          <w:color w:val="1C283D"/>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Tek şube müdürü bulunan ilçelerde kurul, ilçe millî eğitim müdürünün başkanlığında şube müdürü ile ortaokul veya imam-hatip ortaokulu öğrenci davranışlarını değerlendirme kurulu başkanından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kurulunun görevleri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64 –</w:t>
      </w:r>
      <w:r w:rsidRPr="00D7542C">
        <w:rPr>
          <w:rFonts w:ascii="Calibri" w:eastAsia="Times New Roman" w:hAnsi="Calibri" w:cs="Times New Roman"/>
          <w:color w:val="1C283D"/>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İlçe 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değiştirilmesine karar verilen öğrencinin naklen gidebileceği okulu belirler.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İtirazları inceleyerek verilen kararı değiştirir ya da itirazı reddeder.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Zararın ödetilmesi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65 –</w:t>
      </w:r>
      <w:r w:rsidRPr="00D7542C">
        <w:rPr>
          <w:rFonts w:ascii="Calibri" w:eastAsia="Times New Roman" w:hAnsi="Calibri" w:cs="Times New Roman"/>
          <w:color w:val="1C283D"/>
          <w:lang w:eastAsia="tr-TR"/>
        </w:rPr>
        <w:t> (1) Okulun ve öğrencilerin mallarına verilen maddi zararlar, o öğrencinin velisine ödettirilir.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Zararın ödenmesinde zorluk çıkaran veliler hakkında, 27/9/2006 tarihli ve 2006/ 11058 sayılı Bakanlar Kurulu Kararıyla yürürlüğe konulan Kamu Zararlarının Tahsiline İlişkin Usul ve Esaslar Hakkında Yönetmelik hükümlerine göre işlem yapılır.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DOKUZUNCU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Komisyonlar ve Mali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Komisyonlar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66 – </w:t>
      </w:r>
      <w:r w:rsidRPr="00D7542C">
        <w:rPr>
          <w:rFonts w:ascii="Calibri" w:eastAsia="Times New Roman" w:hAnsi="Calibri" w:cs="Times New Roman"/>
          <w:color w:val="1C283D"/>
          <w:lang w:eastAsia="tr-TR"/>
        </w:rPr>
        <w:t>(1) Okullarda, ihtiyaç hâlinde ilgili mevzuatı doğrultusunda komisyonlar kurulur ve görevlerini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kurumlarında ücret tespit komisyonu ve ücretin tespiti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67 –</w:t>
      </w:r>
      <w:r w:rsidRPr="00D7542C">
        <w:rPr>
          <w:rFonts w:ascii="Calibri" w:eastAsia="Times New Roman" w:hAnsi="Calibri" w:cs="Times New Roman"/>
          <w:color w:val="1C283D"/>
          <w:lang w:eastAsia="tr-TR"/>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w:t>
      </w:r>
      <w:r w:rsidRPr="00D7542C">
        <w:rPr>
          <w:rFonts w:ascii="Calibri" w:eastAsia="Times New Roman" w:hAnsi="Calibri" w:cs="Times New Roman"/>
          <w:color w:val="1C283D"/>
          <w:lang w:eastAsia="tr-TR"/>
        </w:rPr>
        <w:lastRenderedPageBreak/>
        <w:t>işte görevli memur veya döner sermaye saymanından oluşur. Kararlar oy çokluğuyla alınır. Oyların eşit olması durumunda başkanın oyu iki oy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Komisyon kararı, valiliğin onayından sonra yürürlüğe girer. Belirlenen tavan ücretleri il millî eğitim müdürlüklerince Bakanlığa bildirilir ve il millî eğitim müdürlüğünün internet sayfasından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yönetimi </w:t>
      </w:r>
      <w:r w:rsidRPr="00D7542C">
        <w:rPr>
          <w:rFonts w:ascii="Calibri" w:eastAsia="Times New Roman" w:hAnsi="Calibri" w:cs="Times New Roman"/>
          <w:b/>
          <w:bCs/>
          <w:color w:val="1C283D"/>
          <w:lang w:eastAsia="tr-TR"/>
        </w:rPr>
        <w:t>(Değişik ibare:RG-23/10/2014-29154) </w:t>
      </w:r>
      <w:r w:rsidRPr="00D7542C">
        <w:rPr>
          <w:rFonts w:ascii="Calibri" w:eastAsia="Times New Roman" w:hAnsi="Calibri" w:cs="Times New Roman"/>
          <w:color w:val="1C283D"/>
          <w:u w:val="single"/>
          <w:lang w:eastAsia="tr-TR"/>
        </w:rPr>
        <w:t>il/ilçe</w:t>
      </w:r>
      <w:r w:rsidRPr="00D7542C">
        <w:rPr>
          <w:rFonts w:ascii="Calibri" w:eastAsia="Times New Roman" w:hAnsi="Calibri" w:cs="Times New Roman"/>
          <w:color w:val="1C283D"/>
          <w:sz w:val="28"/>
          <w:szCs w:val="28"/>
          <w:lang w:eastAsia="tr-TR"/>
        </w:rPr>
        <w:t> </w:t>
      </w:r>
      <w:r w:rsidRPr="00D7542C">
        <w:rPr>
          <w:rFonts w:ascii="Calibri" w:eastAsia="Times New Roman" w:hAnsi="Calibri" w:cs="Times New Roman"/>
          <w:color w:val="1C283D"/>
          <w:lang w:eastAsia="tr-TR"/>
        </w:rPr>
        <w:t>ücret tespit komisyonunca belirlenen tavan ücreti aşmayacak şekilde veliden alınacak aylık aidatı belirler. Karar, okul müdürlüklerince velilere duyurulur. Ancak çocuklara sunulmayan hizmet için velilerden ücret talep edilemez.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Beslenme saatlerinde çocuklara refakat etmek zorunda olan öğretmen ve yardımcı personel okuldaki yemek hizmetinden ücretsiz yararlanır. Okul yönetimince belirlenen günlük yemek ücretini ilgili banka hesabına haftalık veya aylık peşin olarak yatırmaları kaydıyla okulun diğer çalışanları da yemek hizmetinden faydalanabilir.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kurumlarında ücretin alınması ve bütçenin hazırlanması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68 –</w:t>
      </w:r>
      <w:r w:rsidRPr="00D7542C">
        <w:rPr>
          <w:rFonts w:ascii="Calibri" w:eastAsia="Times New Roman" w:hAnsi="Calibri" w:cs="Times New Roman"/>
          <w:color w:val="1C283D"/>
          <w:lang w:eastAsia="tr-TR"/>
        </w:rPr>
        <w:t> (1) Okul yönetimi, velilerden alınan aylık ücret için </w:t>
      </w:r>
      <w:r w:rsidRPr="00D7542C">
        <w:rPr>
          <w:rFonts w:ascii="Calibri" w:eastAsia="Times New Roman" w:hAnsi="Calibri" w:cs="Times New Roman"/>
          <w:b/>
          <w:bCs/>
          <w:color w:val="1C283D"/>
          <w:lang w:eastAsia="tr-TR"/>
        </w:rPr>
        <w:t>(Değişik ibare:RG-25/6/2015-29397)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kamu bankalarından</w:t>
      </w:r>
      <w:r w:rsidRPr="00D7542C">
        <w:rPr>
          <w:rFonts w:ascii="Calibri" w:eastAsia="Times New Roman" w:hAnsi="Calibri" w:cs="Times New Roman"/>
          <w:color w:val="1C283D"/>
          <w:lang w:eastAsia="tr-TR"/>
        </w:rPr>
        <w:t>birinde hesap açar. Veliler, kendileri ile yapılan sözleşmeye göre EK-2, çocuklarının aylık ücretini her ayın 15’ini takip eden ilk üç iş günü içinde banka hesabına yatırarak dekontunu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Eylül ayında ücret tam olarak alınır ancak haziran ayında ücret alınmaz. Yarıyıl tatilinde </w:t>
      </w:r>
      <w:r w:rsidRPr="00D7542C">
        <w:rPr>
          <w:rFonts w:ascii="Calibri" w:eastAsia="Times New Roman" w:hAnsi="Calibri" w:cs="Times New Roman"/>
          <w:b/>
          <w:bCs/>
          <w:color w:val="1C283D"/>
          <w:lang w:eastAsia="tr-TR"/>
        </w:rPr>
        <w:t>(Ek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ve ara tatilde </w:t>
      </w:r>
      <w:r w:rsidRPr="00D7542C">
        <w:rPr>
          <w:rFonts w:ascii="Calibri" w:eastAsia="Times New Roman" w:hAnsi="Calibri" w:cs="Times New Roman"/>
          <w:color w:val="1C283D"/>
          <w:lang w:eastAsia="tr-TR"/>
        </w:rPr>
        <w:t>ise aylık ücret tam olarak tahsil edilir. Okula kayıt yaptıran, ancak hiçbir hizmet almadan kayıttan vazgeçen velilere ödedikleri aidat iade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Aylık ücret, velilerin istekleri dışında topluca tahsil edilemez. Belirlenen ücretin dışında kayıt için velilerden ayrıca ücret alınamaz.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(Değişik ibare:RG-25/6/2015-29397)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Resmî okul öncesi</w:t>
      </w:r>
      <w:r w:rsidRPr="00D7542C">
        <w:rPr>
          <w:rFonts w:ascii="Calibri" w:eastAsia="Times New Roman" w:hAnsi="Calibri" w:cs="Times New Roman"/>
          <w:color w:val="1C283D"/>
          <w:lang w:eastAsia="tr-TR"/>
        </w:rPr>
        <w:t>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Mal ve hizmet alımı ile bakım ve küçük onarım işleri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69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(Değişik:RG-25/6/2015-29397)</w:t>
      </w:r>
      <w:r w:rsidRPr="00D7542C">
        <w:rPr>
          <w:rFonts w:ascii="Calibri" w:eastAsia="Times New Roman" w:hAnsi="Calibri" w:cs="Times New Roman"/>
          <w:color w:val="1C283D"/>
          <w:lang w:eastAsia="tr-TR"/>
        </w:rPr>
        <w:t> Okul öncesi eğitim ve ilköğretim kurumlarında mal ve hizmet alımları ile bakım ve küçük onarım işlerinde, 4/1/2002 tarihli ve 4734 sayılı Kamu İhale 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19/12/2002 tarihli ve 24968 sayılı Resmî Gazete’de yayımlanan Hizmet Alımları Muayene ve Kabul Yönetmeliği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Komisyon oluşturulması gerektiği durumlarda yeterli sayıda personelin bulunmaması durumunda, okulun bulunduğu il/ilçe millî eğitim müdürlüğünce görevlendirilen kişilerden komisyonlar oluşturulabilir.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Gerek duyulması hâlinde beslenme, temizlik, muhasebe ve güvenlik hizmetleri dışarıdan da satın alınabilir.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Hesap açılacak banka ve yetki kullanımı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70 –</w:t>
      </w:r>
      <w:r w:rsidRPr="00D7542C">
        <w:rPr>
          <w:rFonts w:ascii="Calibri" w:eastAsia="Times New Roman" w:hAnsi="Calibri" w:cs="Times New Roman"/>
          <w:color w:val="1C283D"/>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Ödemeler, bankadan alacaklı kişi ya da kurum adına düzenlenecek çek, ödeme veya gönderme emriyle yapılır. Hiçbir şekilde hamiline yazılı çek düzenlenemez. Ancak, 4734 sayılı Kamu İhale Kanununun 22 nci maddesinin birinci fıkrasının (d) bendi ile belirlenen limitin 1/10’una kadar olan ödemeler, personele verilecek iş avansları ile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Uygulanacak muhasebe sistemi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71 –</w:t>
      </w:r>
      <w:r w:rsidRPr="00D7542C">
        <w:rPr>
          <w:rFonts w:ascii="Calibri" w:eastAsia="Times New Roman" w:hAnsi="Calibri" w:cs="Times New Roman"/>
          <w:color w:val="1C283D"/>
          <w:lang w:eastAsia="tr-TR"/>
        </w:rPr>
        <w:t> (1) Anaokullarının muhasebe uygulamalarında 30/12/2005 tarihli ve 26039 sayılı Resmî Gazete’de yayımlanan Kamu Kurum ve Kuruluşlarınca İşletilen Sosyal Tesislerin Muhasebe Uygulamalarına Dair Esas ve Usullerin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Her muhasebe kaydının tevsik edici (ispatlayıcı) bir belgeye dayanması ve mali sonuç doğuran her işlemin muhasebe kayıtlarında gösterilmesi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Döner sermayeli kurumlar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72 –</w:t>
      </w:r>
      <w:r w:rsidRPr="00D7542C">
        <w:rPr>
          <w:rFonts w:ascii="Calibri" w:eastAsia="Times New Roman" w:hAnsi="Calibri" w:cs="Times New Roman"/>
          <w:color w:val="1C283D"/>
          <w:lang w:eastAsia="tr-TR"/>
        </w:rPr>
        <w:t> (1) 3/6/1938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(Değişik:RG-25/6/2015-29397)</w:t>
      </w:r>
      <w:r w:rsidRPr="00D7542C">
        <w:rPr>
          <w:rFonts w:ascii="Calibri" w:eastAsia="Times New Roman" w:hAnsi="Calibri" w:cs="Times New Roman"/>
          <w:color w:val="1C283D"/>
          <w:lang w:eastAsia="tr-TR"/>
        </w:rPr>
        <w:t> Harcama işlemlerinde ise bu Yönetmeliğin 69 uncu maddesinin birinci fıkrasındaki mevzuat hükümleri uygulanır.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ONUNCU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Belgeler, Defter ve Dosyaların Düzenlenmesi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Belgelerin düzenlenmesi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73 –</w:t>
      </w:r>
      <w:r w:rsidRPr="00D7542C">
        <w:rPr>
          <w:rFonts w:ascii="Calibri" w:eastAsia="Times New Roman" w:hAnsi="Calibri" w:cs="Times New Roman"/>
          <w:color w:val="1C283D"/>
          <w:lang w:eastAsia="tr-TR"/>
        </w:rPr>
        <w:t> (1) Okul öncesi eğitimi alan çocuklara eğitim yılı sonunda Katılım Belgesi EK-13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 </w:t>
      </w:r>
      <w:r w:rsidRPr="00D7542C">
        <w:rPr>
          <w:rFonts w:ascii="Calibri" w:eastAsia="Times New Roman" w:hAnsi="Calibri" w:cs="Times New Roman"/>
          <w:b/>
          <w:bCs/>
          <w:color w:val="1C283D"/>
          <w:lang w:eastAsia="tr-TR"/>
        </w:rPr>
        <w:t>(Ek cümleler:RG-10/7/2019-30827) </w:t>
      </w:r>
      <w:r w:rsidRPr="00D7542C">
        <w:rPr>
          <w:rFonts w:ascii="Calibri" w:eastAsia="Times New Roman" w:hAnsi="Calibri" w:cs="Times New Roman"/>
          <w:color w:val="1C283D"/>
          <w:lang w:eastAsia="tr-TR"/>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Velisinin yazılı talebi üzerine okul öncesi eğitim ve ilköğretim kurumlarında öğrenim gören öğrencilere, e-Okul sistemi üzerinden EK-17’de yer alan Öğrenci Belgesi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Yabancı uyruklu öğrencilerin öğrenim belgesi, nüfus cüzdanı yoksa pasaport veya oturma belgesindeki bilgilere göre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w:t>
      </w:r>
      <w:r w:rsidRPr="00D7542C">
        <w:rPr>
          <w:rFonts w:ascii="Calibri" w:eastAsia="Times New Roman" w:hAnsi="Calibri" w:cs="Times New Roman"/>
          <w:b/>
          <w:bCs/>
          <w:color w:val="1C283D"/>
          <w:lang w:eastAsia="tr-TR"/>
        </w:rPr>
        <w:t>(Ek:RG-25/6/2015-29397)</w:t>
      </w:r>
      <w:r w:rsidRPr="00D7542C">
        <w:rPr>
          <w:rFonts w:ascii="Calibri" w:eastAsia="Times New Roman" w:hAnsi="Calibri" w:cs="Times New Roman"/>
          <w:color w:val="1C283D"/>
          <w:lang w:eastAsia="tr-TR"/>
        </w:rPr>
        <w:t>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Belgesini zamanında alamayan veya kaybedenler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74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Savaş, sel, deprem, yangın ve benzeri nedenlerle okul kayıtlarının yok olması hâlinde, belgesini kaybedene öğrenim durumunu kanıtlaması şartıyla Kayıtları Yok Olanlara Verilecek Belge Örneği EK-15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e-Okul sisteminde kaydı bulunanlardan öğrenim belgesi veya diplomasını kaybedene bu madde hükümleri çerçevesinde e-Okul sistemi üzerinden onaylı belge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Defter, dosya ve formlar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75 –</w:t>
      </w:r>
      <w:r w:rsidRPr="00D7542C">
        <w:rPr>
          <w:rFonts w:ascii="Calibri" w:eastAsia="Times New Roman" w:hAnsi="Calibri" w:cs="Times New Roman"/>
          <w:color w:val="1C283D"/>
          <w:lang w:eastAsia="tr-TR"/>
        </w:rPr>
        <w:t> (1) Okul öncesi eğitim ve ilköğretim kurumlarında, kurumun özelliği ve kullandığı teknolojiye göre EK-16’da yer alan defter, çizelge, form ve dosyalar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 sınıf geçme defterleri, e-Okul sisteminden yıl sonunda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28/12/2006 tarihli ve 2006/11545 sayılı Bakanlar Kurulu Kararıyla yürürlüğe konulan Taşınır Mal Yönetmeliğinde belirtilen belgelerin çıktıları alınarak ilgililerce imzalanıp onaylanarak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Defterlerde sayfaların birleştiği yer, okul mührü ile mühürlenir. Defterlere ilk sayfadan başlayarak sayfa numaraları yazılır ve defterin kaç sayfa olduğu belirtilerek onaylanır.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Okulda tutulması gereken defter, çizelge, form ve dosyaların saklanması ve imhası ile ilgili işlemler, 16/5/1988 tarihli ve 19816 sayılı Resmî Gazete’de yayımlanan Devlet Arşiv Hizmetleri Hakkında Yönetmelik hükümlerine göre yapılır.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 BİRİNCİ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Çeşitli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 başkanı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76 –</w:t>
      </w:r>
      <w:r w:rsidRPr="00D7542C">
        <w:rPr>
          <w:rFonts w:ascii="Calibri" w:eastAsia="Times New Roman" w:hAnsi="Calibri" w:cs="Times New Roman"/>
          <w:color w:val="1C283D"/>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Öğrencilerin nöbet hizmetleri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77 –</w:t>
      </w:r>
      <w:r w:rsidRPr="00D7542C">
        <w:rPr>
          <w:rFonts w:ascii="Calibri" w:eastAsia="Times New Roman" w:hAnsi="Calibri" w:cs="Times New Roman"/>
          <w:color w:val="1C283D"/>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Yatılı bölge ortaokullarında, yemekhane ve yatakhane nöbeti tutulur. Nöbetle ilgili görev ve sorumluluklar, okul yönetimince yazılı olarak belirlenir ve nöbetçi öğrencilere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Nöbetçi öğrenci kendi devresinde, ders saatleri dışındaki zamanlarda nöbet tutar.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Nöbetçi öğrenciye nöbet görevi dışında özel hizmetler yaptırılamaz.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sağlığı ve okul güvenliği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78 –</w:t>
      </w:r>
      <w:r w:rsidRPr="00D7542C">
        <w:rPr>
          <w:rFonts w:ascii="Calibri" w:eastAsia="Times New Roman" w:hAnsi="Calibri" w:cs="Times New Roman"/>
          <w:color w:val="1C283D"/>
          <w:lang w:eastAsia="tr-TR"/>
        </w:rPr>
        <w:t> (1) Okul öncesi eğitim ve ilköğretim kurumlarında öğrenci sağlığı, beslenme ve güvenlik hizmetleri, aşağıdaki esaslara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Öğrencilere okul ve çevresinde sağlıklı, güvenli bir eğitim ve öğretim ortamı sağlanması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Okulun temizlik ve düzeninin sağlanması, derslik, laboratuvar, işlik, yemekhane, yatakhane gibi yerlerde ısı, ışık ve havalandırmanın sağlık şartlarına uygun olması için gerekli önlemler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Beslenme programının uygulanması ve öğle yemeklerini okulda yemek zorunda kalan öğrenciler için, imkânlar ölçüsünde bir mutfak ve yemek odası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Okullarda kantin, yemekhane, kafeterya, büfe, çay ocağı ve benzeri yerlerde, 9/2/2012 tarihli ve 28199 sayılı Resmî Gazete’de yayımlanan Millî Eğitim Bakanlığı Okul-Aile Birliği Yönetmeliği, 5/2/2013 tarihli ve 28550 sayılı Resmî Gazete’de yayımlanan Okul Kantinlerine Dair Özel Hijyen Kuralları Yönetmeliği, 5/7/2013 tarihli ve 28698 sayılı Resmî Gazete’de yayımlanan Hijyen Eğitimi Yönetmeliği hükümlerine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Sivil savunma ekiplerinin kuruluş ve işleyişi, 9/6/1958 tarihli ve 7126 sayılı Sivil Savunma Kanunu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yönetimince, 27/11/2007 tarihli ve 2007/12937 sayılı Bakanlar Kurulu Kararıyla yürürlüğe konulan Binaların Yangından Korunması Hakkında Yönetmelik hükümlerine göre okul binalarının korunmasına ilişkin tedbirler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(Ek:RG-10/7/2019-30827)</w:t>
      </w:r>
      <w:r w:rsidRPr="00D7542C">
        <w:rPr>
          <w:rFonts w:ascii="Calibri" w:eastAsia="Times New Roman" w:hAnsi="Calibri" w:cs="Times New Roman"/>
          <w:color w:val="1C283D"/>
          <w:lang w:eastAsia="tr-TR"/>
        </w:rPr>
        <w:t> 20/6/2012 tarihli ve 6331 sayılı İş Sağlığı ve Güvenliği Kanunu ve ilgili mevzuat doğrultusunda gerekli iş ve işlemler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Kılık-kıyafet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79 –</w:t>
      </w:r>
      <w:r w:rsidRPr="00D7542C">
        <w:rPr>
          <w:rFonts w:ascii="Calibri" w:eastAsia="Times New Roman" w:hAnsi="Calibri" w:cs="Times New Roman"/>
          <w:color w:val="1C283D"/>
          <w:lang w:eastAsia="tr-TR"/>
        </w:rPr>
        <w:t> (1) Öğrenciler okullarda 26/11/2012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Okul-aile birliği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80 –</w:t>
      </w:r>
      <w:r w:rsidRPr="00D7542C">
        <w:rPr>
          <w:rFonts w:ascii="Calibri" w:eastAsia="Times New Roman" w:hAnsi="Calibri" w:cs="Times New Roman"/>
          <w:color w:val="1C283D"/>
          <w:lang w:eastAsia="tr-TR"/>
        </w:rPr>
        <w:t> (1) Okullarda okul-aile birliği iş ve işlemleri, 9/2/2012 tarihli ve 28199 sayılı Resmî Gazete’de yayımlanan Millî Eğitim Bakanlığı Okul-Aile Birliği Yönetmeliği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ve ilköğretim kurumlarının açılması ve binaların kullanılması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81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 öncesi eğitim kurumları; bağımsız anaokulları olarak açılabileceği gibi mülki idare amirinin onayı ile çocuk gelişimi ve eğitimi alanı olan mesleki ve teknik ortaöğretim kurumlarında uygulama sınıfı ve diğer eğitim kurumları bünyesinde ana sınıfı olarak da açılabilir.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 öncesi eğitim ve ilköğretim kurumları, 24/6/2017 tarihli ve 30106 sayılı Resmî Gazete’de yayımlanan Millî Eğitim Bakanlığı Kurum Açma, Kapatma ve Ad Verme Yönetmeliği hükümlerine göre açılır.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 binaları ve eğitim ortamları 9/8/2006 tarihli ve 26254 sayılı Resmî Gazete’de yayımlanan Millî Eğitim Bakanlığı Kurum Tanıtım Yönetmeliği hükümlerine uygun olarak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Okulda müdür, müdür başyardımcısı, müdür yardımcıları, öğretmen, rehberlik servisi, memur ve diğer personel için uygun odalar ayrılır. Bu odalar, hizmetin gerektirdiği şekilde standardına uygun ve sade olarak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binaları eğitim ve öğretim faaliyetleri dışında, okul-aile birliği etkinlikleri, halk eğitimi çalışmaları, sosyal etkinlikler kapsamındaki öğrenci kulübü ve toplum hizmeti faaliyetlerinde de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Yatılı bölge ortaokullarının pansiyon kısımlarında ibadethane açılır. Okul öncesi eğitim ve ilköğretim kurumlarında talep edilmesi hâlinde ibadet ihtiyaçlarını karşılayacak uygun mekân ayrılabilir.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(7) Okulun Kamu Hizmet Standartları vatandaşların görebileceği yere asılır ve internet sayfasında yayımlanır.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eğitimde eğitime erişim modelleri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82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Çocuk kulübü ve yetiştirme kursları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83 –</w:t>
      </w:r>
      <w:r w:rsidRPr="00D7542C">
        <w:rPr>
          <w:rFonts w:ascii="Calibri" w:eastAsia="Times New Roman" w:hAnsi="Calibri" w:cs="Times New Roman"/>
          <w:color w:val="1C283D"/>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hizmet verilen alanlarda günlük çalışma saatleri dışındaki zamanlarda, hafta sonu, yarı yıl ve yaz tatilinde öğrencilerin eğitim ve öğretimine destek sağlamak amacıyla yetiştirme kursları açılabilir. Yetiştirme kurslarının çalışma usul ve esasları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Destek eğitim odası açılması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84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Destek eğitim odasındaki eğitim hizmetleri, ilgili mevzuat hükümleri doğrultusunda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Destek eğitim odasının öğretim materyalleri ve donanım ihtiyaçları öğrencilerin ihtiyaç ve özellikleri dikkate alınarak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Derslik donatımı, eğitim araç ve gereci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85 –</w:t>
      </w:r>
      <w:r w:rsidRPr="00D7542C">
        <w:rPr>
          <w:rFonts w:ascii="Calibri" w:eastAsia="Times New Roman" w:hAnsi="Calibri" w:cs="Times New Roman"/>
          <w:color w:val="1C283D"/>
          <w:lang w:eastAsia="tr-TR"/>
        </w:rPr>
        <w:t> (1) Dersliklerde öğrenci sayısına ve Bakanlıkça belirlenen standartlara göre donatım malzemesi ile eğitim araç ve gereci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Dersliklerde eğitim ve öğretim programlarına uygun ders materyalleri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Millî bayramlar ile belirli gün ve haftalarda dersliklerde süsleme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kütüphanesi, sınıf kitaplıkları ve bulundurulacak kitaplar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86 –</w:t>
      </w:r>
      <w:r w:rsidRPr="00D7542C">
        <w:rPr>
          <w:rFonts w:ascii="Calibri" w:eastAsia="Times New Roman" w:hAnsi="Calibri" w:cs="Times New Roman"/>
          <w:color w:val="1C283D"/>
          <w:lang w:eastAsia="tr-TR"/>
        </w:rPr>
        <w:t> (1) İlköğretim kurumlarının uygun bir yerinde okul kütüphanesi kurulur.  İlköğretim kurumlarının bütün sınıflarında sınıf kitaplığı oluşturulur. Okul kütüphanesi ve sınıf kitaplıkları 22/8/2001 tarihli ve 24501 sayılı Resmî Gazete’de yayımlanan Millî Eğitim Bakanlığı Okul Kütüphaneleri Yönetmeliği hükümlerine göre düzenlenir ve işletilir.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Öğretmenin kişisel çabasıyla sağlanmış kitap ve araçlar sınıfın malı sayılır. Öğretmenin okul veya sınıf değiştirmesi durumunda bu kitaplar aynı sınıfta bırakılır.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 kütüphanesi ile sınıf kitaplıkları, millî eğitim mevzuatı ile eğitim ve öğretim programlarına uygun yayın ve materyalle zenginleştirilir.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Atatürk köşesi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87 –</w:t>
      </w:r>
      <w:r w:rsidRPr="00D7542C">
        <w:rPr>
          <w:rFonts w:ascii="Calibri" w:eastAsia="Times New Roman" w:hAnsi="Calibri" w:cs="Times New Roman"/>
          <w:color w:val="1C283D"/>
          <w:lang w:eastAsia="tr-TR"/>
        </w:rPr>
        <w:t> (1) Atatürk köşesi, okul binasının girişinde, uygun bir yerde temiz, düzenli, Atatürk’ün hayatını, inkılâplarını yansıtacak ve anlamlı bir kompozisyon oluşturacak şekilde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Koridorun düzeni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88 –</w:t>
      </w:r>
      <w:r w:rsidRPr="00D7542C">
        <w:rPr>
          <w:rFonts w:ascii="Calibri" w:eastAsia="Times New Roman" w:hAnsi="Calibri" w:cs="Times New Roman"/>
          <w:color w:val="1C283D"/>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Eğitim araç ve gereç odası ile okul müzesi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89 –</w:t>
      </w:r>
      <w:r w:rsidRPr="00D7542C">
        <w:rPr>
          <w:rFonts w:ascii="Calibri" w:eastAsia="Times New Roman" w:hAnsi="Calibri" w:cs="Times New Roman"/>
          <w:color w:val="1C283D"/>
          <w:lang w:eastAsia="tr-TR"/>
        </w:rPr>
        <w:t> (1) Eğitim ve öğretim programlarında belirtilen ders araç ve gereci, imkân bulunduğu takdirde ayrı bir odada düzenli bir şekilde bulundurulur ve kullanıma hazır tutulur.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Okullarda ayrı bir oda okul müzesi olarak düzenlenebilir. Okul müzesi için ayrı bir oda bulunmayan okullarda, ders araçları odası veya okul kütüphanesi de okul müzesi olarak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Müze kurulamayan okullarda tarihî değerdeki araç ve belgeler resmî yazı veya tutanakla millî eğitim müzesine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Oyun yeri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90 –</w:t>
      </w:r>
      <w:r w:rsidRPr="00D7542C">
        <w:rPr>
          <w:rFonts w:ascii="Calibri" w:eastAsia="Times New Roman" w:hAnsi="Calibri" w:cs="Times New Roman"/>
          <w:color w:val="1C283D"/>
          <w:lang w:eastAsia="tr-TR"/>
        </w:rPr>
        <w:t> (1) 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Eğitim etkinliklerinin sağlıklı, uygun ve güvenli bir ortamda gerçekleştirilebilmesi için oyun alanı ile bahçenin bulunması ve amacına uygun olarak düzenlenmesi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Oyun yeri ve araçlarının yılda en az bir defa periyodik bakım ve onarımı yaptırılır.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Uygulama bahçesi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91 –</w:t>
      </w:r>
      <w:r w:rsidRPr="00D7542C">
        <w:rPr>
          <w:rFonts w:ascii="Calibri" w:eastAsia="Times New Roman" w:hAnsi="Calibri" w:cs="Times New Roman"/>
          <w:color w:val="1C283D"/>
          <w:lang w:eastAsia="tr-TR"/>
        </w:rPr>
        <w:t> (1) Bahçesi elverişli olan okullarda tarım çalışmaları ve denemeleri yapılır, süs bitkileri ve ağaçlar dikilir, çim alanları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Köylerdeki okulların uygulama bahçelerinde uygun olan yerlere meyve ağaçları dikilir. Arıcılık, tavukçuluk, seracılık ile organik sebze ve meyve üretimi de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lojmanları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92 – </w:t>
      </w:r>
      <w:r w:rsidRPr="00D7542C">
        <w:rPr>
          <w:rFonts w:ascii="Calibri" w:eastAsia="Times New Roman" w:hAnsi="Calibri" w:cs="Times New Roman"/>
          <w:color w:val="1C283D"/>
          <w:lang w:eastAsia="tr-TR"/>
        </w:rPr>
        <w:t>(1) Okul çalışanlarına varsa, 16/7/1984 tarihli ve 84/8345 sayılı Bakanlar Kurulu Kararı ile yürürlüğe konulan Kamu Konutları Yönetmeliği hükümlerine göre lojman tahsis edilir ve kullandırılır.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Yatılı bölge ortaokulları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93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Yatılı bölge ortaokullarında iş ve işlemler, Millî Eğitim Bakanlığına Bağlı Resmi Okullarda Yatılılık, Bursluluk, Sosyal Yardımlar ve Okul Pansiyonları Yönetmeliği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Rehberlik ve denetim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94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 İKİNCİ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Son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Yürürlükten kaldırılan mevzuat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95 –</w:t>
      </w:r>
      <w:r w:rsidRPr="00D7542C">
        <w:rPr>
          <w:rFonts w:ascii="Calibri" w:eastAsia="Times New Roman" w:hAnsi="Calibri" w:cs="Times New Roman"/>
          <w:color w:val="1C283D"/>
          <w:lang w:eastAsia="tr-TR"/>
        </w:rPr>
        <w:t> (1) Bu Yönetmeliğin yürürlüğe girdiği tarih itibarıyla, 8/6/2004 tarihli ve 25486 sayılı Resmî Gazete’de yayımlanan Okul Öncesi Eğitim Kurumları Yönetmeliği ile 27/8/2003 tarihli ve 25212 sayılı Resmî Gazete’de yayımlanan Millî Eğitim Bakanlığı İlköğretim Kurumları Yönetmeliği yürürlükten kaldırılmıştır.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Yürürlük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96 –</w:t>
      </w:r>
      <w:r w:rsidRPr="00D7542C">
        <w:rPr>
          <w:rFonts w:ascii="Calibri" w:eastAsia="Times New Roman" w:hAnsi="Calibri" w:cs="Times New Roman"/>
          <w:color w:val="1C283D"/>
          <w:lang w:eastAsia="tr-TR"/>
        </w:rPr>
        <w:t> (1) Bu Yönetmelik yayımı tarihinde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Yürütme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97 –</w:t>
      </w:r>
      <w:r w:rsidRPr="00D7542C">
        <w:rPr>
          <w:rFonts w:ascii="Calibri" w:eastAsia="Times New Roman" w:hAnsi="Calibri" w:cs="Times New Roman"/>
          <w:color w:val="1C283D"/>
          <w:lang w:eastAsia="tr-TR"/>
        </w:rPr>
        <w:t> (1) Bu Yönetmelik hükümlerini Millî Eğitim Bakanı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_________________</w:t>
      </w:r>
    </w:p>
    <w:p w:rsidR="00D7542C" w:rsidRPr="00D7542C" w:rsidRDefault="00D7542C" w:rsidP="00D7542C">
      <w:pPr>
        <w:shd w:val="clear" w:color="auto" w:fill="FFFFFF"/>
        <w:spacing w:after="0" w:line="240" w:lineRule="auto"/>
        <w:ind w:left="972" w:hanging="360"/>
        <w:jc w:val="both"/>
        <w:rPr>
          <w:rFonts w:ascii="Calibri" w:eastAsia="Times New Roman" w:hAnsi="Calibri" w:cs="Arial"/>
          <w:color w:val="1C283D"/>
          <w:lang w:eastAsia="tr-TR"/>
        </w:rPr>
      </w:pPr>
      <w:r w:rsidRPr="00D7542C">
        <w:rPr>
          <w:rFonts w:ascii="Calibri" w:eastAsia="Times New Roman" w:hAnsi="Calibri" w:cs="Arial"/>
          <w:i/>
          <w:iCs/>
          <w:color w:val="1C283D"/>
          <w:sz w:val="20"/>
          <w:szCs w:val="20"/>
          <w:vertAlign w:val="superscript"/>
          <w:lang w:eastAsia="tr-TR"/>
        </w:rPr>
        <w:t>(1)</w:t>
      </w:r>
      <w:r w:rsidRPr="00D7542C">
        <w:rPr>
          <w:rFonts w:ascii="Times New Roman" w:eastAsia="Times New Roman" w:hAnsi="Times New Roman" w:cs="Times New Roman"/>
          <w:i/>
          <w:iCs/>
          <w:color w:val="1C283D"/>
          <w:sz w:val="14"/>
          <w:szCs w:val="14"/>
          <w:vertAlign w:val="superscript"/>
          <w:lang w:eastAsia="tr-TR"/>
        </w:rPr>
        <w:t>     </w:t>
      </w:r>
      <w:r w:rsidRPr="00D7542C">
        <w:rPr>
          <w:rFonts w:ascii="Calibri" w:eastAsia="Times New Roman" w:hAnsi="Calibri" w:cs="Arial"/>
          <w:i/>
          <w:iCs/>
          <w:color w:val="1C283D"/>
          <w:sz w:val="20"/>
          <w:szCs w:val="20"/>
          <w:lang w:eastAsia="tr-TR"/>
        </w:rPr>
        <w:t>Bu değişiklik 1/1/2016 tarihinden geçerli olmak üzere yayımı tarihinde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vertAlign w:val="superscript"/>
          <w:lang w:eastAsia="tr-TR"/>
        </w:rPr>
        <w:t> (2)</w:t>
      </w:r>
      <w:r w:rsidRPr="00D7542C">
        <w:rPr>
          <w:rFonts w:ascii="Calibri" w:eastAsia="Times New Roman" w:hAnsi="Calibri" w:cs="Times New Roman"/>
          <w:i/>
          <w:iCs/>
          <w:color w:val="1C283D"/>
          <w:sz w:val="20"/>
          <w:szCs w:val="20"/>
          <w:lang w:eastAsia="tr-TR"/>
        </w:rPr>
        <w:t> Bu değişiklik 2016-2017 eğitim ve öğretim yılı başında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FF0000"/>
          <w:sz w:val="28"/>
          <w:szCs w:val="28"/>
          <w:lang w:eastAsia="tr-TR"/>
        </w:rPr>
        <w:t> </w:t>
      </w:r>
      <w:hyperlink r:id="rId4" w:history="1">
        <w:r w:rsidRPr="00D7542C">
          <w:rPr>
            <w:rFonts w:ascii="Lucida Sans Unicode" w:eastAsia="Times New Roman" w:hAnsi="Lucida Sans Unicode" w:cs="Lucida Sans Unicode"/>
            <w:color w:val="FF0000"/>
            <w:sz w:val="15"/>
            <w:szCs w:val="15"/>
            <w:lang w:eastAsia="tr-TR"/>
          </w:rPr>
          <w:t>Ekleri için tıklayınız.</w:t>
        </w:r>
      </w:hyperlink>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851"/>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D7542C" w:rsidRPr="00D7542C" w:rsidTr="00D7542C">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firstLine="567"/>
              <w:jc w:val="both"/>
              <w:rPr>
                <w:rFonts w:ascii="Calibri" w:eastAsia="Times New Roman" w:hAnsi="Calibri" w:cs="Times New Roman"/>
                <w:lang w:eastAsia="tr-TR"/>
              </w:rPr>
            </w:pPr>
            <w:r w:rsidRPr="00D7542C">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Yönetmeliğin Yayımlandığı Resmî Gazete’nin</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Sayısı</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26/7/2014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29072</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Yönetmelikte Değişiklik Yapan Yönetmeliklerin Yayımlandığı Resmî Gazetelerin</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Sayısı</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1.</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23/10/2014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29154</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2.</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25/6/2015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29397 </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16/6/2016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29744 </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30318</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5.</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10/7/2019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30827</w:t>
            </w:r>
          </w:p>
        </w:tc>
      </w:tr>
    </w:tbl>
    <w:p w:rsidR="005B13D2" w:rsidRDefault="007511C3"/>
    <w:sectPr w:rsidR="005B1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71"/>
    <w:rsid w:val="00195CE3"/>
    <w:rsid w:val="003307B4"/>
    <w:rsid w:val="00617C59"/>
    <w:rsid w:val="007511C3"/>
    <w:rsid w:val="00D17C55"/>
    <w:rsid w:val="00D7542C"/>
    <w:rsid w:val="00E80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F451E-E922-4A5B-8EFB-A29A794E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542C"/>
    <w:rPr>
      <w:color w:val="0000FF"/>
      <w:u w:val="single"/>
    </w:rPr>
  </w:style>
  <w:style w:type="character" w:styleId="zlenenKpr">
    <w:name w:val="FollowedHyperlink"/>
    <w:basedOn w:val="VarsaylanParagrafYazTipi"/>
    <w:uiPriority w:val="99"/>
    <w:semiHidden/>
    <w:unhideWhenUsed/>
    <w:rsid w:val="00D754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1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9942-ekler.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16512</Words>
  <Characters>94123</Characters>
  <Application>Microsoft Office Word</Application>
  <DocSecurity>0</DocSecurity>
  <Lines>784</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SULAR</dc:creator>
  <cp:keywords/>
  <dc:description/>
  <cp:lastModifiedBy>MEHMET ÖKSÜZ</cp:lastModifiedBy>
  <cp:revision>2</cp:revision>
  <dcterms:created xsi:type="dcterms:W3CDTF">2019-07-29T08:11:00Z</dcterms:created>
  <dcterms:modified xsi:type="dcterms:W3CDTF">2019-07-29T08:11:00Z</dcterms:modified>
</cp:coreProperties>
</file>